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2"/>
        <w:jc w:val="center"/>
        <w:rPr>
          <w:rFonts w:ascii="Arial Nova Cond" w:hAnsi="Arial Nova Cond" w:cs="Tahoma"/>
          <w:b w:val="1"/>
          <w:color w:val="190A62"/>
          <w:sz w:val="20"/>
        </w:rPr>
      </w:pPr>
      <w:bookmarkStart w:id="0" w:name="_Hlk105842957"/>
      <w:r>
        <w:rPr>
          <w:rFonts w:ascii="Arial Nova Cond" w:hAnsi="Arial Nova Cond" w:cs="Tahoma"/>
          <w:b w:val="1"/>
          <w:color w:val="190A62"/>
          <w:sz w:val="20"/>
        </w:rPr>
        <w:t>INFORMATIVA SUL TRATTAMENTO DEI DATI PERSONALI del FORNITORE</w:t>
      </w:r>
    </w:p>
    <w:p>
      <w:pPr>
        <w:pStyle w:val="P2"/>
        <w:jc w:val="center"/>
        <w:rPr>
          <w:rFonts w:ascii="Arial Nova Cond" w:hAnsi="Arial Nova Cond" w:cs="Tahoma"/>
          <w:i w:val="1"/>
          <w:color w:val="190A62"/>
          <w:sz w:val="20"/>
        </w:rPr>
      </w:pPr>
      <w:r>
        <w:rPr>
          <w:rFonts w:ascii="Arial Nova Cond" w:hAnsi="Arial Nova Cond" w:cs="Tahoma"/>
          <w:i w:val="1"/>
          <w:color w:val="190A62"/>
          <w:sz w:val="20"/>
        </w:rPr>
        <w:t>Ai sensi dell’art.13 del Regolamento UE 2016/679 del 27/04/2016</w:t>
      </w:r>
    </w:p>
    <w:p>
      <w:pPr>
        <w:pStyle w:val="P2"/>
        <w:jc w:val="both"/>
        <w:rPr>
          <w:rFonts w:ascii="Arial Nova Cond" w:hAnsi="Arial Nova Cond" w:cs="Tahoma"/>
          <w:color w:val="auto"/>
          <w:sz w:val="16"/>
        </w:rPr>
      </w:pPr>
    </w:p>
    <w:p>
      <w:pPr>
        <w:pStyle w:val="P2"/>
        <w:jc w:val="both"/>
        <w:rPr>
          <w:rFonts w:ascii="Arial Nova Cond" w:hAnsi="Arial Nova Cond" w:cs="Tahoma"/>
          <w:b w:val="1"/>
          <w:color w:val="auto"/>
          <w:sz w:val="16"/>
        </w:rPr>
      </w:pPr>
      <w:r>
        <w:rPr>
          <w:rFonts w:ascii="Arial Nova Cond" w:hAnsi="Arial Nova Cond" w:cs="Tahoma"/>
          <w:color w:val="auto"/>
          <w:sz w:val="16"/>
        </w:rPr>
        <w:t xml:space="preserve">Ai sensi dell’articolo 13 del Regolamento UE 2016/679 del 27/04/2016, di seguito denominato come </w:t>
      </w:r>
      <w:r>
        <w:rPr>
          <w:rFonts w:ascii="Arial Nova Cond" w:hAnsi="Arial Nova Cond" w:cs="Tahoma"/>
          <w:b w:val="1"/>
          <w:color w:val="auto"/>
          <w:sz w:val="16"/>
        </w:rPr>
        <w:t>GDPR</w:t>
      </w:r>
      <w:r>
        <w:rPr>
          <w:rFonts w:ascii="Arial Nova Cond" w:hAnsi="Arial Nova Cond" w:cs="Tahoma"/>
          <w:color w:val="auto"/>
          <w:sz w:val="16"/>
        </w:rPr>
        <w:t xml:space="preserve"> (Regolamento Generale per la Protezione dei Dati Personali), </w:t>
      </w:r>
      <w:r>
        <w:rPr>
          <w:rFonts w:ascii="Arial Nova Cond" w:hAnsi="Arial Nova Cond" w:cs="Tahoma"/>
          <w:b w:val="1"/>
          <w:color w:val="auto"/>
          <w:sz w:val="16"/>
        </w:rPr>
        <w:t>SUPERTINO S.R.L.</w:t>
      </w:r>
      <w:r>
        <w:rPr>
          <w:rFonts w:ascii="Arial Nova Cond" w:hAnsi="Arial Nova Cond" w:cs="Tahoma"/>
          <w:color w:val="auto"/>
          <w:sz w:val="16"/>
        </w:rPr>
        <w:t xml:space="preserve">, con sede legale in </w:t>
      </w:r>
      <w:r>
        <w:rPr>
          <w:rFonts w:ascii="Arial Nova Cond" w:hAnsi="Arial Nova Cond" w:cs="Tahoma"/>
          <w:b w:val="1"/>
          <w:color w:val="auto"/>
          <w:sz w:val="16"/>
        </w:rPr>
        <w:t>Via Cuneo,8, 12037 Saluzzo (CN)</w:t>
      </w:r>
      <w:r>
        <w:rPr>
          <w:rFonts w:ascii="Arial Nova Cond" w:hAnsi="Arial Nova Cond" w:cs="Tahoma"/>
          <w:color w:val="auto"/>
          <w:sz w:val="16"/>
        </w:rPr>
        <w:t xml:space="preserve"> in qualità di titolare del trattamento dei dati personali, La informa in merito a quanto segue:</w:t>
      </w:r>
    </w:p>
    <w:p>
      <w:pPr>
        <w:pStyle w:val="P26"/>
        <w:widowControl w:val="0"/>
        <w:spacing w:after="0"/>
        <w:jc w:val="both"/>
        <w:rPr>
          <w:rFonts w:ascii="Arial Nova Cond" w:hAnsi="Arial Nova Cond" w:cs="Tahoma"/>
          <w:b w:val="1"/>
          <w:sz w:val="16"/>
        </w:rPr>
      </w:pPr>
    </w:p>
    <w:p>
      <w:pPr>
        <w:pStyle w:val="P27"/>
        <w:spacing w:lineRule="auto" w:line="240"/>
        <w:jc w:val="both"/>
        <w:rPr>
          <w:rFonts w:ascii="Arial Nova Cond" w:hAnsi="Arial Nova Cond" w:cs="Tahoma"/>
          <w:b w:val="1"/>
          <w:sz w:val="16"/>
        </w:rPr>
      </w:pPr>
      <w:r>
        <w:rPr>
          <w:rFonts w:ascii="Arial Nova Cond" w:hAnsi="Arial Nova Cond" w:cs="Tahoma"/>
          <w:b w:val="1"/>
          <w:sz w:val="16"/>
        </w:rPr>
        <w:t xml:space="preserve">Titolare e Responsabile del trattamento </w:t>
      </w:r>
    </w:p>
    <w:p>
      <w:pPr>
        <w:pStyle w:val="P27"/>
        <w:spacing w:lineRule="auto" w:line="240"/>
        <w:jc w:val="both"/>
        <w:rPr>
          <w:rFonts w:ascii="Arial Nova Cond" w:hAnsi="Arial Nova Cond" w:cs="Tahoma"/>
          <w:sz w:val="16"/>
        </w:rPr>
      </w:pPr>
      <w:r>
        <w:rPr>
          <w:rFonts w:ascii="Arial Nova Cond" w:hAnsi="Arial Nova Cond" w:cs="Tahoma"/>
          <w:sz w:val="16"/>
        </w:rPr>
        <w:t xml:space="preserve">Il titolare del trattamento è </w:t>
      </w:r>
      <w:r>
        <w:rPr>
          <w:rFonts w:ascii="Arial Nova Cond" w:hAnsi="Arial Nova Cond" w:cs="Tahoma"/>
          <w:b w:val="1"/>
          <w:sz w:val="16"/>
        </w:rPr>
        <w:t>SUPERTINO S.R.L.</w:t>
      </w:r>
      <w:r>
        <w:rPr>
          <w:rFonts w:ascii="Arial Nova Cond" w:hAnsi="Arial Nova Cond" w:cs="Tahoma"/>
          <w:sz w:val="16"/>
        </w:rPr>
        <w:t xml:space="preserve"> (nella persona di Supertino Augusto), con sede legale in </w:t>
      </w:r>
      <w:r>
        <w:rPr>
          <w:rFonts w:ascii="Arial Nova Cond" w:hAnsi="Arial Nova Cond" w:cs="Tahoma"/>
          <w:b w:val="1"/>
          <w:sz w:val="16"/>
        </w:rPr>
        <w:t>Via Cuneo,8, 12037 Saluzzo (CN)</w:t>
      </w:r>
      <w:r>
        <w:rPr>
          <w:rFonts w:ascii="Arial Nova Cond" w:hAnsi="Arial Nova Cond" w:cs="Tahoma"/>
          <w:sz w:val="16"/>
        </w:rPr>
        <w:t xml:space="preserve">. </w:t>
      </w:r>
    </w:p>
    <w:p>
      <w:pPr>
        <w:pStyle w:val="P27"/>
        <w:spacing w:lineRule="auto" w:line="240"/>
        <w:jc w:val="both"/>
        <w:rPr>
          <w:rFonts w:ascii="Arial Nova Cond" w:hAnsi="Arial Nova Cond" w:cs="Tahoma"/>
          <w:sz w:val="16"/>
        </w:rPr>
      </w:pPr>
    </w:p>
    <w:p>
      <w:pPr>
        <w:pStyle w:val="P27"/>
        <w:spacing w:lineRule="auto" w:line="240"/>
        <w:jc w:val="both"/>
        <w:rPr>
          <w:rFonts w:ascii="Arial Nova Cond" w:hAnsi="Arial Nova Cond" w:cs="Tahoma"/>
          <w:b w:val="1"/>
          <w:sz w:val="16"/>
        </w:rPr>
      </w:pPr>
      <w:r>
        <w:rPr>
          <w:rFonts w:ascii="Arial Nova Cond" w:hAnsi="Arial Nova Cond" w:cs="Tahoma"/>
          <w:b w:val="1"/>
          <w:sz w:val="16"/>
        </w:rPr>
        <w:t>Responsabile della protezione dei dati (RDP/DPO)</w:t>
      </w:r>
    </w:p>
    <w:p>
      <w:pPr>
        <w:pStyle w:val="P27"/>
        <w:spacing w:lineRule="auto" w:line="240"/>
        <w:jc w:val="both"/>
        <w:rPr>
          <w:rFonts w:ascii="Arial Nova Cond" w:hAnsi="Arial Nova Cond" w:cs="Tahoma"/>
          <w:sz w:val="16"/>
        </w:rPr>
      </w:pPr>
      <w:r>
        <w:rPr>
          <w:rFonts w:ascii="Arial Nova Cond" w:hAnsi="Arial Nova Cond" w:cs="Tahoma"/>
          <w:sz w:val="16"/>
        </w:rPr>
        <w:t>Il Responsabile della Protezione dei Dati (DPO) non è attualmente necessario e non è stato nominato.</w:t>
      </w:r>
    </w:p>
    <w:p>
      <w:pPr>
        <w:pStyle w:val="P26"/>
        <w:widowControl w:val="0"/>
        <w:spacing w:after="0"/>
        <w:jc w:val="both"/>
        <w:rPr>
          <w:rFonts w:ascii="Arial Nova Cond" w:hAnsi="Arial Nova Cond" w:cs="Tahoma"/>
          <w:b w:val="1"/>
          <w:sz w:val="16"/>
        </w:rPr>
      </w:pPr>
    </w:p>
    <w:p>
      <w:pPr>
        <w:pStyle w:val="P26"/>
        <w:widowControl w:val="0"/>
        <w:spacing w:after="0"/>
        <w:jc w:val="both"/>
        <w:rPr>
          <w:rFonts w:ascii="Arial Nova Cond" w:hAnsi="Arial Nova Cond" w:cs="Tahoma"/>
          <w:b w:val="1"/>
          <w:sz w:val="16"/>
        </w:rPr>
      </w:pPr>
      <w:r>
        <w:rPr>
          <w:rFonts w:ascii="Arial Nova Cond" w:hAnsi="Arial Nova Cond" w:cs="Tahoma"/>
          <w:b w:val="1"/>
          <w:sz w:val="16"/>
        </w:rPr>
        <w:t>Finalità del trattamento</w:t>
      </w:r>
    </w:p>
    <w:p>
      <w:pPr>
        <w:spacing w:lineRule="auto" w:line="240"/>
        <w:rPr>
          <w:rFonts w:ascii="Arial Nova Cond" w:hAnsi="Arial Nova Cond" w:cs="Tahoma"/>
          <w:sz w:val="16"/>
        </w:rPr>
      </w:pPr>
      <w:r>
        <w:rPr>
          <w:rFonts w:ascii="Arial Nova Cond" w:hAnsi="Arial Nova Cond" w:cs="Tahoma"/>
          <w:sz w:val="16"/>
        </w:rPr>
        <w:t>A) L’adempimento ad obblighi previsti da leggi, da regolamenti o da altre norme, da provvedimenti dell’autorità giudiziaria, ovvero in base ad obblighi contabili, retributivi, assistenziali o fiscali (Art. 6 c. 1 lett.c,lett.eRGPD).</w:t>
      </w:r>
    </w:p>
    <w:p>
      <w:pPr>
        <w:spacing w:lineRule="auto" w:line="240"/>
        <w:rPr>
          <w:rFonts w:ascii="Arial Nova Cond" w:hAnsi="Arial Nova Cond" w:cs="Tahoma"/>
          <w:sz w:val="16"/>
        </w:rPr>
      </w:pPr>
    </w:p>
    <w:p>
      <w:pPr>
        <w:spacing w:lineRule="auto" w:line="240"/>
        <w:rPr>
          <w:rFonts w:ascii="Arial Nova Cond" w:hAnsi="Arial Nova Cond" w:cs="Tahoma"/>
          <w:sz w:val="16"/>
        </w:rPr>
      </w:pPr>
      <w:r>
        <w:rPr>
          <w:rFonts w:ascii="Arial Nova Cond" w:hAnsi="Arial Nova Cond" w:cs="Tahoma"/>
          <w:sz w:val="16"/>
        </w:rPr>
        <w:t>Il conferimento dei dati personali necessari a tali finalità è obbligatorio ed il relativo trattamento non richiede il consenso dell’interessato. Sarà invece cura dell’interessato collaborare per mantenere i dati corretti e aggiornati, segnalando tempestivamente errori o modifiche che dovessero interessare i propri dati.</w:t>
      </w:r>
    </w:p>
    <w:p>
      <w:pPr>
        <w:spacing w:lineRule="auto" w:line="240"/>
        <w:rPr>
          <w:rFonts w:ascii="Arial Nova Cond" w:hAnsi="Arial Nova Cond" w:cs="Tahoma"/>
          <w:sz w:val="16"/>
        </w:rPr>
      </w:pPr>
    </w:p>
    <w:p>
      <w:pPr>
        <w:tabs>
          <w:tab w:val="left" w:pos="284" w:leader="none"/>
        </w:tabs>
        <w:spacing w:lineRule="auto" w:line="240"/>
        <w:rPr>
          <w:rFonts w:ascii="Arial Nova Cond" w:hAnsi="Arial Nova Cond" w:cs="Tahoma"/>
          <w:sz w:val="16"/>
        </w:rPr>
      </w:pPr>
      <w:r>
        <w:rPr>
          <w:rFonts w:ascii="Arial Nova Cond" w:hAnsi="Arial Nova Cond" w:cs="Tahoma"/>
          <w:sz w:val="16"/>
        </w:rPr>
        <w:t xml:space="preserve">B) Finalità connesse all’esecuzione di contratti o in relazione ai rapporti economici intrattenuti con l’interessato (Art. 6 c. 1 lett. b RGPD). Il conferimento dei dati personali necessari a tali finalità non è obbligatorio, ma il rifiuto di fornirli può comportare </w:t>
      </w:r>
    </w:p>
    <w:p>
      <w:pPr>
        <w:tabs>
          <w:tab w:val="left" w:pos="284" w:leader="none"/>
        </w:tabs>
        <w:spacing w:lineRule="auto" w:line="240"/>
        <w:ind w:firstLine="709"/>
        <w:rPr>
          <w:rFonts w:ascii="Arial Nova Cond" w:hAnsi="Arial Nova Cond" w:cs="Tahoma"/>
          <w:sz w:val="16"/>
        </w:rPr>
      </w:pPr>
      <w:r>
        <w:rPr>
          <w:rFonts w:ascii="Arial Nova Cond" w:hAnsi="Arial Nova Cond" w:cs="Tahoma"/>
          <w:sz w:val="16"/>
        </w:rPr>
        <w:t xml:space="preserve">– in relazione al rapporto tra il dato e l’adempimento richiesto </w:t>
      </w:r>
    </w:p>
    <w:p>
      <w:pPr>
        <w:tabs>
          <w:tab w:val="left" w:pos="284" w:leader="none"/>
        </w:tabs>
        <w:spacing w:lineRule="auto" w:line="240"/>
        <w:ind w:left="709"/>
        <w:rPr>
          <w:rFonts w:ascii="Arial Nova Cond" w:hAnsi="Arial Nova Cond" w:cs="Tahoma"/>
          <w:sz w:val="16"/>
        </w:rPr>
      </w:pPr>
      <w:r>
        <w:rPr>
          <w:rFonts w:ascii="Arial Nova Cond" w:hAnsi="Arial Nova Cond" w:cs="Tahoma"/>
          <w:sz w:val="16"/>
        </w:rPr>
        <w:t>– l’impossibilità dell’azienda di eseguire il contratto stesso o parte di esso o ad adempiere a richieste specifiche dell’interessato preliminare alla conclusione di un contratto. Qualora tali dati vengano forniti, il consenso al loro trattamento si ritiene implicito nella richiesta dell’interessato.</w:t>
      </w:r>
    </w:p>
    <w:p>
      <w:pPr>
        <w:tabs>
          <w:tab w:val="left" w:pos="284" w:leader="none"/>
        </w:tabs>
        <w:spacing w:lineRule="auto" w:line="240"/>
        <w:rPr>
          <w:rFonts w:ascii="Arial Nova Cond" w:hAnsi="Arial Nova Cond" w:cs="Tahoma"/>
          <w:sz w:val="16"/>
        </w:rPr>
      </w:pPr>
    </w:p>
    <w:p>
      <w:pPr>
        <w:tabs>
          <w:tab w:val="left" w:pos="284" w:leader="none"/>
        </w:tabs>
        <w:spacing w:lineRule="auto" w:line="240"/>
        <w:rPr>
          <w:rFonts w:ascii="Arial Nova Cond" w:hAnsi="Arial Nova Cond" w:cs="Tahoma"/>
          <w:sz w:val="16"/>
        </w:rPr>
      </w:pPr>
      <w:r>
        <w:rPr>
          <w:rFonts w:ascii="Arial Nova Cond" w:hAnsi="Arial Nova Cond" w:cs="Tahoma"/>
          <w:sz w:val="16"/>
        </w:rPr>
        <w:t xml:space="preserve">C) Finalità connesse al soddisfacimento di un legittimo interesse (Art. 6 c. 1 lett. f RGPD), relativo al mantenimento ed allo sviluppo di rapporti economici e istituzionali e di informazione con l’interessato, oltre alla prevenzione di frodi.  Rientrano in questa categoria:</w:t>
      </w:r>
    </w:p>
    <w:p>
      <w:pPr>
        <w:tabs>
          <w:tab w:val="left" w:pos="284" w:leader="none"/>
        </w:tabs>
        <w:spacing w:lineRule="auto" w:line="240"/>
        <w:ind w:firstLine="709"/>
        <w:rPr>
          <w:rFonts w:ascii="Arial Nova Cond" w:hAnsi="Arial Nova Cond" w:cs="Tahoma"/>
          <w:sz w:val="16"/>
        </w:rPr>
      </w:pPr>
      <w:r>
        <w:rPr>
          <w:rFonts w:ascii="Arial Nova Cond" w:hAnsi="Arial Nova Cond" w:cs="Tahoma"/>
          <w:sz w:val="16"/>
        </w:rPr>
        <w:t xml:space="preserve">–  la prova delle transazioni effettuate con l’interessato e la prevenzione di frodi;</w:t>
      </w:r>
    </w:p>
    <w:p>
      <w:pPr>
        <w:tabs>
          <w:tab w:val="left" w:pos="284" w:leader="none"/>
        </w:tabs>
        <w:spacing w:lineRule="auto" w:line="240"/>
        <w:ind w:firstLine="709"/>
        <w:rPr>
          <w:rFonts w:ascii="Arial Nova Cond" w:hAnsi="Arial Nova Cond" w:cs="Tahoma"/>
          <w:sz w:val="16"/>
        </w:rPr>
      </w:pPr>
      <w:r>
        <w:rPr>
          <w:rFonts w:ascii="Arial Nova Cond" w:hAnsi="Arial Nova Cond" w:cs="Tahoma"/>
          <w:sz w:val="16"/>
        </w:rPr>
        <w:t>– la gestione di rapporti istituzionali con enti pubblici, privati ed altri soggetti;</w:t>
      </w:r>
    </w:p>
    <w:p>
      <w:pPr>
        <w:spacing w:lineRule="auto" w:line="240"/>
        <w:rPr>
          <w:rFonts w:ascii="Arial Nova Cond" w:hAnsi="Arial Nova Cond" w:cs="Tahoma"/>
          <w:sz w:val="16"/>
        </w:rPr>
      </w:pPr>
    </w:p>
    <w:p>
      <w:pPr>
        <w:pStyle w:val="P27"/>
        <w:spacing w:lineRule="auto" w:line="240"/>
        <w:jc w:val="both"/>
        <w:rPr>
          <w:rFonts w:ascii="Arial Nova Cond" w:hAnsi="Arial Nova Cond" w:cs="Tahoma"/>
          <w:sz w:val="16"/>
        </w:rPr>
      </w:pPr>
      <w:r>
        <w:rPr>
          <w:rFonts w:ascii="Arial Nova Cond" w:hAnsi="Arial Nova Cond" w:cs="Tahoma"/>
          <w:b w:val="1"/>
          <w:sz w:val="16"/>
        </w:rPr>
        <w:t xml:space="preserve">Natura obbligatoria o facoltativa del conferimento dei dati e conseguenze di un eventuale rifiuto di fornire i dati personali </w:t>
      </w:r>
    </w:p>
    <w:p>
      <w:pPr>
        <w:spacing w:lineRule="auto" w:line="240"/>
        <w:rPr>
          <w:rFonts w:ascii="Arial Nova Cond" w:hAnsi="Arial Nova Cond" w:cs="Tahoma"/>
          <w:sz w:val="16"/>
        </w:rPr>
      </w:pPr>
      <w:r>
        <w:rPr>
          <w:rFonts w:ascii="Arial Nova Cond" w:hAnsi="Arial Nova Cond" w:cs="Tahoma"/>
          <w:sz w:val="16"/>
        </w:rPr>
        <w:t>Il conferimento dei dati è obbligatorio per tutto quanto è richiesto dagli obblighi legali e contrattuali e pertanto l’eventuale rifiuto a fornirli in tutto o in parte può dar luogo all’impossibilità per l’azienda di dare esecuzione al contratto o di svolgere correttamente tutti gli adempimenti, quali quelli di natura retributiva, contributiva, fiscale e assicurativa, connessi al rapporto di lavoro.</w:t>
      </w:r>
    </w:p>
    <w:p>
      <w:pPr>
        <w:spacing w:lineRule="auto" w:line="240"/>
        <w:rPr>
          <w:rFonts w:ascii="Arial Nova Cond" w:hAnsi="Arial Nova Cond" w:cs="Tahoma"/>
          <w:sz w:val="16"/>
        </w:rPr>
      </w:pPr>
    </w:p>
    <w:p>
      <w:pPr>
        <w:pStyle w:val="P27"/>
        <w:spacing w:lineRule="auto" w:line="240"/>
        <w:jc w:val="both"/>
        <w:rPr>
          <w:rFonts w:ascii="Arial Nova Cond" w:hAnsi="Arial Nova Cond" w:cs="Tahoma"/>
          <w:b w:val="1"/>
          <w:sz w:val="16"/>
        </w:rPr>
      </w:pPr>
      <w:r>
        <w:rPr>
          <w:rFonts w:ascii="Arial Nova Cond" w:hAnsi="Arial Nova Cond" w:cs="Tahoma"/>
          <w:b w:val="1"/>
          <w:sz w:val="16"/>
        </w:rPr>
        <w:t xml:space="preserve">Modalità di trattamento dei dati </w:t>
      </w:r>
    </w:p>
    <w:p>
      <w:pPr>
        <w:spacing w:lineRule="auto" w:line="240"/>
        <w:rPr>
          <w:rFonts w:ascii="Arial Nova Cond" w:hAnsi="Arial Nova Cond" w:cs="Tahoma" w:eastAsia="PMingLiU"/>
          <w:sz w:val="16"/>
          <w:lang w:val="ar-SA" w:eastAsia="ar-SA"/>
        </w:rPr>
      </w:pPr>
      <w:r>
        <w:rPr>
          <w:rFonts w:ascii="Arial Nova Cond" w:hAnsi="Arial Nova Cond" w:cs="Tahoma" w:eastAsia="PMingLiU"/>
          <w:sz w:val="16"/>
          <w:lang w:val="ar-SA" w:eastAsia="ar-SA"/>
        </w:rPr>
        <w:t xml:space="preserve">Dati di contatto.  Dati personali relativi a fornitori che agiscono in veste di persona fisica; legali rappresentanti, dipendenti o altri soggetti che per carica o incarico possono costituire riferimento con società fornitrici, altri enti e istituzioni, ove per le finalità sia necessario o opportuno mantenere rapporti di collaborazione, informazione e collegamento. Di essi vengono raccolti nome, cognome, riferimenti telefonici e-mail, eventualmente indirizzo, se non domiciliati presso l’ente o società.</w:t>
      </w:r>
    </w:p>
    <w:p>
      <w:pPr>
        <w:spacing w:lineRule="auto" w:line="240"/>
        <w:rPr>
          <w:rFonts w:ascii="Arial Nova Cond" w:hAnsi="Arial Nova Cond" w:cs="Tahoma" w:eastAsia="PMingLiU"/>
          <w:sz w:val="16"/>
          <w:lang w:val="ar-SA" w:eastAsia="ar-SA"/>
        </w:rPr>
      </w:pPr>
    </w:p>
    <w:p>
      <w:pPr>
        <w:spacing w:lineRule="auto" w:line="240"/>
        <w:rPr>
          <w:rFonts w:ascii="Arial Nova Cond" w:hAnsi="Arial Nova Cond" w:cs="Tahoma" w:eastAsia="PMingLiU"/>
          <w:sz w:val="16"/>
          <w:lang w:val="ar-SA" w:eastAsia="ar-SA"/>
        </w:rPr>
      </w:pPr>
      <w:r>
        <w:rPr>
          <w:rFonts w:ascii="Arial Nova Cond" w:hAnsi="Arial Nova Cond" w:cs="Tahoma" w:eastAsia="PMingLiU"/>
          <w:sz w:val="16"/>
          <w:lang w:val="ar-SA" w:eastAsia="ar-SA"/>
        </w:rPr>
        <w:t>Dati fiscali, di identità e altri dati personali comuni, dati relativi a contratti di fornitura o prestazione di servizi, rapporti di collaborazione, transazioni e pagamenti. Sono relativi a fornitori persone fisiche con i quali sono in corso o devono essere stipulati rapporti o contratti. I dati riguardanti rappresentanti legali di società o altri enti vengono raccolti nei limiti necessari alle attività di natura contrattuale o legale richieste.</w:t>
      </w:r>
    </w:p>
    <w:p>
      <w:pPr>
        <w:spacing w:lineRule="auto" w:line="240"/>
        <w:rPr>
          <w:rFonts w:ascii="Arial Nova Cond" w:hAnsi="Arial Nova Cond" w:cs="Tahoma"/>
          <w:sz w:val="16"/>
        </w:rPr>
      </w:pPr>
    </w:p>
    <w:p>
      <w:pPr>
        <w:spacing w:lineRule="auto" w:line="240"/>
        <w:rPr>
          <w:rFonts w:ascii="Arial Nova Cond" w:hAnsi="Arial Nova Cond" w:cs="Tahoma"/>
          <w:sz w:val="16"/>
        </w:rPr>
      </w:pPr>
    </w:p>
    <w:p>
      <w:pPr>
        <w:spacing w:lineRule="auto" w:line="240"/>
        <w:rPr>
          <w:rFonts w:ascii="Arial Nova Cond" w:hAnsi="Arial Nova Cond" w:cs="Tahoma"/>
          <w:b w:val="1"/>
          <w:sz w:val="16"/>
        </w:rPr>
      </w:pPr>
      <w:bookmarkStart w:id="1" w:name="_Toc526932700"/>
      <w:r>
        <w:rPr>
          <w:rFonts w:ascii="Arial Nova Cond" w:hAnsi="Arial Nova Cond" w:cs="Tahoma"/>
          <w:b w:val="1"/>
          <w:sz w:val="16"/>
        </w:rPr>
        <w:t>Periodo di conservazione dei dati personali</w:t>
      </w:r>
      <w:bookmarkEnd w:id="1"/>
    </w:p>
    <w:p>
      <w:pPr>
        <w:spacing w:lineRule="auto" w:line="240"/>
        <w:rPr>
          <w:rFonts w:ascii="Arial Nova Cond" w:hAnsi="Arial Nova Cond" w:cs="Tahoma"/>
          <w:sz w:val="16"/>
        </w:rPr>
      </w:pPr>
      <w:r>
        <w:rPr>
          <w:rFonts w:ascii="Arial Nova Cond" w:hAnsi="Arial Nova Cond" w:cs="Tahoma"/>
          <w:sz w:val="16"/>
        </w:rPr>
        <w:t>Salvo che la legge non imponga specifiche esigenze di conservazione, i dati personali sono conservati per l’intera durata del rapporto e per un termine ulteriore pari a 10 anni e sei mesi dall’estinzione del rapporto, salvo termini più lunghi, in considerazione dei termini di prescrizione di diritti od obblighi in relazione ai quali il Titolare potrebbe avere necessità di difendersi o adempiere o delle esigenze di conservazione imposte dalla normativa.</w:t>
      </w:r>
    </w:p>
    <w:p>
      <w:pPr>
        <w:spacing w:lineRule="auto" w:line="240"/>
        <w:rPr>
          <w:rFonts w:ascii="Arial Nova Cond" w:hAnsi="Arial Nova Cond" w:cs="Tahoma"/>
          <w:sz w:val="16"/>
        </w:rPr>
      </w:pPr>
    </w:p>
    <w:p>
      <w:pPr>
        <w:spacing w:lineRule="auto" w:line="240"/>
        <w:rPr>
          <w:rFonts w:ascii="Arial Nova Cond" w:hAnsi="Arial Nova Cond" w:cs="Tahoma"/>
          <w:sz w:val="16"/>
        </w:rPr>
      </w:pPr>
      <w:r>
        <w:rPr>
          <w:rFonts w:ascii="Arial Nova Cond" w:hAnsi="Arial Nova Cond" w:cs="Tahoma"/>
          <w:sz w:val="16"/>
        </w:rPr>
        <w:t>Con riferimento ai dati funzionali all’instaurazione del rapporto, laddove non perfezionato, gli stessi saranno conservati per un termina massimo di 12 mesi, al fine di consentirci di poter rispondere a specifiche richieste dell’interessato.</w:t>
      </w:r>
    </w:p>
    <w:p>
      <w:pPr>
        <w:spacing w:lineRule="auto" w:line="240"/>
        <w:rPr>
          <w:rFonts w:ascii="Arial Nova Cond" w:hAnsi="Arial Nova Cond" w:cs="Tahoma"/>
          <w:sz w:val="16"/>
        </w:rPr>
      </w:pPr>
    </w:p>
    <w:p>
      <w:pPr>
        <w:spacing w:lineRule="auto" w:line="240"/>
        <w:rPr>
          <w:rFonts w:ascii="Arial Nova Cond" w:hAnsi="Arial Nova Cond" w:cs="Tahoma"/>
          <w:sz w:val="16"/>
        </w:rPr>
      </w:pPr>
      <w:r>
        <w:rPr>
          <w:rFonts w:ascii="Arial Nova Cond" w:hAnsi="Arial Nova Cond" w:cs="Tahoma"/>
          <w:sz w:val="16"/>
        </w:rPr>
        <w:t>I dati di contatto per le finalità relative al mantenimento ed allo sviluppo di rapporti economici e istituzionali e di informazione con l’interessato verranno mantenuti fintantoché l’Ente abbia interesse al mantenimento di tali rapporti, in assenza di opposizione dell’interessato stesso.</w:t>
      </w:r>
    </w:p>
    <w:p>
      <w:pPr>
        <w:spacing w:lineRule="auto" w:line="240"/>
        <w:rPr>
          <w:rFonts w:ascii="Arial Nova Cond" w:hAnsi="Arial Nova Cond" w:cs="Tahoma"/>
          <w:sz w:val="16"/>
        </w:rPr>
      </w:pPr>
    </w:p>
    <w:p>
      <w:pPr>
        <w:spacing w:lineRule="auto" w:line="240"/>
        <w:rPr>
          <w:rFonts w:ascii="Arial Nova Cond" w:hAnsi="Arial Nova Cond" w:cs="Tahoma"/>
          <w:b w:val="1"/>
          <w:sz w:val="16"/>
        </w:rPr>
      </w:pPr>
      <w:bookmarkStart w:id="2" w:name="_Toc526932701"/>
      <w:r>
        <w:rPr>
          <w:rFonts w:ascii="Arial Nova Cond" w:hAnsi="Arial Nova Cond" w:cs="Tahoma"/>
          <w:b w:val="1"/>
          <w:sz w:val="16"/>
        </w:rPr>
        <w:t>Trasferimento dei dati</w:t>
      </w:r>
      <w:bookmarkEnd w:id="2"/>
    </w:p>
    <w:p>
      <w:pPr>
        <w:spacing w:lineRule="auto" w:line="240"/>
        <w:rPr>
          <w:rFonts w:ascii="Arial Nova Cond" w:hAnsi="Arial Nova Cond" w:cs="Tahoma"/>
          <w:sz w:val="16"/>
        </w:rPr>
      </w:pPr>
      <w:r>
        <w:rPr>
          <w:rFonts w:ascii="Arial Nova Cond" w:hAnsi="Arial Nova Cond" w:cs="Tahoma"/>
          <w:sz w:val="16"/>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pPr>
        <w:spacing w:lineRule="auto" w:line="275" w:after="200"/>
        <w:rPr>
          <w:rFonts w:ascii="Arial Nova Cond" w:hAnsi="Arial Nova Cond" w:cs="Tahoma"/>
          <w:sz w:val="16"/>
        </w:rPr>
      </w:pPr>
      <w:r>
        <w:rPr>
          <w:rFonts w:ascii="Arial Nova Cond" w:hAnsi="Arial Nova Cond" w:cs="Tahoma"/>
          <w:sz w:val="16"/>
        </w:rPr>
        <w:br w:type="page"/>
      </w:r>
    </w:p>
    <w:p>
      <w:pPr>
        <w:spacing w:lineRule="auto" w:line="240"/>
        <w:rPr>
          <w:rFonts w:ascii="Arial Nova Cond" w:hAnsi="Arial Nova Cond" w:cs="Tahoma"/>
          <w:sz w:val="16"/>
        </w:rPr>
      </w:pPr>
    </w:p>
    <w:p>
      <w:pPr>
        <w:pStyle w:val="P27"/>
        <w:spacing w:lineRule="auto" w:line="240"/>
        <w:jc w:val="both"/>
        <w:rPr>
          <w:rFonts w:ascii="Arial Nova Cond" w:hAnsi="Arial Nova Cond" w:cs="Tahoma"/>
          <w:sz w:val="16"/>
        </w:rPr>
      </w:pPr>
      <w:r>
        <w:rPr>
          <w:rFonts w:ascii="Arial Nova Cond" w:hAnsi="Arial Nova Cond" w:cs="Tahoma"/>
          <w:b w:val="1"/>
          <w:sz w:val="16"/>
        </w:rPr>
        <w:t xml:space="preserve">Diritti dell’interessato </w:t>
      </w:r>
    </w:p>
    <w:p>
      <w:pPr>
        <w:spacing w:lineRule="auto" w:line="240"/>
        <w:rPr>
          <w:rFonts w:ascii="Arial Nova Cond" w:hAnsi="Arial Nova Cond" w:cs="Tahoma"/>
          <w:sz w:val="16"/>
        </w:rPr>
      </w:pPr>
      <w:r>
        <w:rPr>
          <w:rFonts w:ascii="Arial Nova Cond" w:hAnsi="Arial Nova Cond" w:cs="Tahoma"/>
          <w:sz w:val="16"/>
        </w:rPr>
        <w:t xml:space="preserve">Nella Sua qualità di interessato, ha i diritti di cui all’art. 15 GDPR e precisamente i diritti di: </w:t>
      </w:r>
    </w:p>
    <w:p>
      <w:pPr>
        <w:pStyle w:val="P23"/>
        <w:numPr>
          <w:ilvl w:val="0"/>
          <w:numId w:val="1"/>
        </w:numPr>
        <w:suppressAutoHyphens w:val="1"/>
        <w:jc w:val="both"/>
        <w:rPr>
          <w:rFonts w:ascii="Arial Nova Cond" w:hAnsi="Arial Nova Cond" w:cs="Tahoma"/>
          <w:sz w:val="16"/>
        </w:rPr>
      </w:pPr>
      <w:r>
        <w:rPr>
          <w:rFonts w:ascii="Arial Nova Cond" w:hAnsi="Arial Nova Cond" w:cs="Tahoma"/>
          <w:sz w:val="16"/>
        </w:rPr>
        <w:t>ottenere dal titolare del trattamento la conferma che sia o meno in corso un trattamento di dati personali che lo riguardano e in tal caso, di ottenere l'accesso ai dati personali e alle seguenti informazioni:</w:t>
      </w:r>
    </w:p>
    <w:p>
      <w:pPr>
        <w:pStyle w:val="P23"/>
        <w:numPr>
          <w:ilvl w:val="1"/>
          <w:numId w:val="1"/>
        </w:numPr>
        <w:jc w:val="both"/>
        <w:rPr>
          <w:rFonts w:ascii="Arial Nova Cond" w:hAnsi="Arial Nova Cond" w:cs="Tahoma"/>
          <w:sz w:val="16"/>
        </w:rPr>
      </w:pPr>
      <w:r>
        <w:rPr>
          <w:rFonts w:ascii="Arial Nova Cond" w:hAnsi="Arial Nova Cond" w:cs="Tahoma"/>
          <w:sz w:val="16"/>
        </w:rPr>
        <w:t>le finalità del trattamento;</w:t>
      </w:r>
    </w:p>
    <w:p>
      <w:pPr>
        <w:pStyle w:val="P23"/>
        <w:numPr>
          <w:ilvl w:val="1"/>
          <w:numId w:val="1"/>
        </w:numPr>
        <w:jc w:val="both"/>
        <w:rPr>
          <w:rFonts w:ascii="Arial Nova Cond" w:hAnsi="Arial Nova Cond" w:cs="Tahoma"/>
          <w:sz w:val="16"/>
        </w:rPr>
      </w:pPr>
      <w:r>
        <w:rPr>
          <w:rFonts w:ascii="Arial Nova Cond" w:hAnsi="Arial Nova Cond" w:cs="Tahoma"/>
          <w:sz w:val="16"/>
        </w:rPr>
        <w:t>le categorie di dati personali in questione;</w:t>
      </w:r>
    </w:p>
    <w:p>
      <w:pPr>
        <w:pStyle w:val="P23"/>
        <w:numPr>
          <w:ilvl w:val="1"/>
          <w:numId w:val="1"/>
        </w:numPr>
        <w:jc w:val="both"/>
        <w:rPr>
          <w:rFonts w:ascii="Arial Nova Cond" w:hAnsi="Arial Nova Cond" w:cs="Tahoma"/>
          <w:sz w:val="16"/>
        </w:rPr>
      </w:pPr>
      <w:r>
        <w:rPr>
          <w:rFonts w:ascii="Arial Nova Cond" w:hAnsi="Arial Nova Cond" w:cs="Tahoma"/>
          <w:sz w:val="16"/>
        </w:rPr>
        <w:t>i destinatari o le categorie di destinatari a cui i dati personali sono stati o saranno comunicati, in particolare se destinatari di paesi terzi o organizzazioni internazionali;</w:t>
      </w:r>
    </w:p>
    <w:p>
      <w:pPr>
        <w:pStyle w:val="P23"/>
        <w:numPr>
          <w:ilvl w:val="1"/>
          <w:numId w:val="1"/>
        </w:numPr>
        <w:jc w:val="both"/>
        <w:rPr>
          <w:rFonts w:ascii="Arial Nova Cond" w:hAnsi="Arial Nova Cond" w:cs="Tahoma"/>
          <w:sz w:val="16"/>
        </w:rPr>
      </w:pPr>
      <w:r>
        <w:rPr>
          <w:rFonts w:ascii="Arial Nova Cond" w:hAnsi="Arial Nova Cond" w:cs="Tahoma"/>
          <w:sz w:val="16"/>
        </w:rPr>
        <w:t>quando possibile, il periodo di conservazione dei dati personali previsto oppure, se non è possibile, i criteri utilizzati per determinare tale periodo;</w:t>
      </w:r>
    </w:p>
    <w:p>
      <w:pPr>
        <w:pStyle w:val="P23"/>
        <w:numPr>
          <w:ilvl w:val="1"/>
          <w:numId w:val="1"/>
        </w:numPr>
        <w:jc w:val="both"/>
        <w:rPr>
          <w:rFonts w:ascii="Arial Nova Cond" w:hAnsi="Arial Nova Cond" w:cs="Tahoma"/>
          <w:sz w:val="16"/>
        </w:rPr>
      </w:pPr>
      <w:r>
        <w:rPr>
          <w:rFonts w:ascii="Arial Nova Cond" w:hAnsi="Arial Nova Cond" w:cs="Tahoma"/>
          <w:sz w:val="16"/>
        </w:rPr>
        <w:t>l'esistenza del diritto dell'interessato di chiedere al titolare del trattamento la rettifica o la cancellazione dei dati personali o la limitazione del trattamento dei dati personali che lo riguardano o di opporsi al loro trattamento;</w:t>
      </w:r>
    </w:p>
    <w:p>
      <w:pPr>
        <w:pStyle w:val="P23"/>
        <w:numPr>
          <w:ilvl w:val="1"/>
          <w:numId w:val="1"/>
        </w:numPr>
        <w:jc w:val="both"/>
        <w:rPr>
          <w:rFonts w:ascii="Arial Nova Cond" w:hAnsi="Arial Nova Cond" w:cs="Tahoma"/>
          <w:sz w:val="16"/>
        </w:rPr>
      </w:pPr>
      <w:r>
        <w:rPr>
          <w:rFonts w:ascii="Arial Nova Cond" w:hAnsi="Arial Nova Cond" w:cs="Tahoma"/>
          <w:sz w:val="16"/>
        </w:rPr>
        <w:t>il diritto di proporre reclamo a un'autorità di controllo;</w:t>
      </w:r>
    </w:p>
    <w:p>
      <w:pPr>
        <w:pStyle w:val="P23"/>
        <w:numPr>
          <w:ilvl w:val="1"/>
          <w:numId w:val="1"/>
        </w:numPr>
        <w:jc w:val="both"/>
        <w:rPr>
          <w:rFonts w:ascii="Arial Nova Cond" w:hAnsi="Arial Nova Cond" w:cs="Tahoma"/>
          <w:sz w:val="16"/>
        </w:rPr>
      </w:pPr>
      <w:r>
        <w:rPr>
          <w:rFonts w:ascii="Arial Nova Cond" w:hAnsi="Arial Nova Cond" w:cs="Tahoma"/>
          <w:sz w:val="16"/>
        </w:rPr>
        <w:t>qualora i dati non siano raccolti presso l'interessato, tutte le informazioni disponibili sulla loro origine;</w:t>
      </w:r>
    </w:p>
    <w:p>
      <w:pPr>
        <w:pStyle w:val="P23"/>
        <w:numPr>
          <w:ilvl w:val="1"/>
          <w:numId w:val="1"/>
        </w:numPr>
        <w:jc w:val="both"/>
        <w:rPr>
          <w:rFonts w:ascii="Arial Nova Cond" w:hAnsi="Arial Nova Cond" w:cs="Tahoma"/>
          <w:sz w:val="16"/>
        </w:rPr>
      </w:pPr>
      <w:r>
        <w:rPr>
          <w:rFonts w:ascii="Arial Nova Cond" w:hAnsi="Arial Nova Cond" w:cs="Tahoma"/>
          <w:sz w:val="16"/>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pPr>
        <w:pStyle w:val="P23"/>
        <w:numPr>
          <w:ilvl w:val="0"/>
          <w:numId w:val="1"/>
        </w:numPr>
        <w:jc w:val="both"/>
        <w:rPr>
          <w:rFonts w:ascii="Arial Nova Cond" w:hAnsi="Arial Nova Cond" w:cs="Tahoma"/>
          <w:sz w:val="16"/>
        </w:rPr>
      </w:pPr>
      <w:r>
        <w:rPr>
          <w:rFonts w:ascii="Arial Nova Cond" w:hAnsi="Arial Nova Cond" w:cs="Tahoma"/>
          <w:sz w:val="16"/>
        </w:rPr>
        <w:t>Qualora i dati personali siano trasferiti a un paese terzo o a un'organizzazione internazionale, l'interessato ha il diritto di essere informato dell'esistenza di garanzie adeguate ai sensi dell'articolo 46 relative al trasferimento.</w:t>
      </w:r>
    </w:p>
    <w:p>
      <w:pPr>
        <w:pStyle w:val="P23"/>
        <w:numPr>
          <w:ilvl w:val="0"/>
          <w:numId w:val="1"/>
        </w:numPr>
        <w:jc w:val="both"/>
        <w:rPr>
          <w:rFonts w:ascii="Arial Nova Cond" w:hAnsi="Arial Nova Cond" w:cs="Tahoma"/>
          <w:sz w:val="16"/>
        </w:rPr>
      </w:pPr>
      <w:r>
        <w:rPr>
          <w:rFonts w:ascii="Arial Nova Cond" w:hAnsi="Arial Nova Cond" w:cs="Tahoma"/>
          <w:sz w:val="16"/>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pPr>
        <w:pStyle w:val="P23"/>
        <w:numPr>
          <w:ilvl w:val="0"/>
          <w:numId w:val="1"/>
        </w:numPr>
        <w:jc w:val="both"/>
        <w:rPr>
          <w:rFonts w:ascii="Arial Nova Cond" w:hAnsi="Arial Nova Cond" w:cs="Tahoma"/>
          <w:sz w:val="16"/>
        </w:rPr>
      </w:pPr>
      <w:r>
        <w:rPr>
          <w:rFonts w:ascii="Arial Nova Cond" w:hAnsi="Arial Nova Cond" w:cs="Tahoma"/>
          <w:sz w:val="16"/>
        </w:rPr>
        <w:t>Il diritto di ottenere una copia di cui al paragrafo 3 non deve ledere i diritti e le libertà altrui.</w:t>
      </w:r>
    </w:p>
    <w:p>
      <w:pPr>
        <w:pStyle w:val="P23"/>
        <w:numPr>
          <w:ilvl w:val="0"/>
          <w:numId w:val="1"/>
        </w:numPr>
        <w:suppressAutoHyphens w:val="1"/>
        <w:jc w:val="both"/>
        <w:rPr>
          <w:rFonts w:ascii="Arial Nova Cond" w:hAnsi="Arial Nova Cond" w:cs="Tahoma"/>
          <w:sz w:val="16"/>
        </w:rPr>
      </w:pPr>
      <w:r>
        <w:rPr>
          <w:rFonts w:ascii="Arial Nova Cond" w:hAnsi="Arial Nova Cond" w:cs="Tahoma"/>
          <w:sz w:val="16"/>
        </w:rPr>
        <w:t>Ove applicabili, ha altresì i diritti di cui agli artt. 16-21 GDPR (Diritto di rettifica, diritto all’oblio, diritto di limitazione di trattamento, diritto alla portabilità dei dati, diritto di opposizione), nonché il diritto di reclamo all’Autorità Garante</w:t>
      </w:r>
    </w:p>
    <w:p>
      <w:pPr>
        <w:pStyle w:val="P28"/>
        <w:spacing w:lineRule="auto" w:line="240" w:after="0"/>
        <w:jc w:val="both"/>
        <w:rPr>
          <w:rFonts w:ascii="Arial Nova Cond" w:hAnsi="Arial Nova Cond" w:cs="Tahoma"/>
          <w:sz w:val="16"/>
        </w:rPr>
      </w:pPr>
      <w:r>
        <w:rPr>
          <w:rFonts w:ascii="Arial Nova Cond" w:hAnsi="Arial Nova Cond" w:cs="Tahoma"/>
          <w:sz w:val="16"/>
        </w:rPr>
        <w:t xml:space="preserve">Per l’esercizio dei diritti di cui all’art. 15 del GDPR o per domande o informazioni in ordine al trattamento dei Suoi dati ed alle misure di sicurezza adottate potrà in ogni caso mettersi in contatto con: </w:t>
      </w:r>
    </w:p>
    <w:p>
      <w:pPr>
        <w:pStyle w:val="P28"/>
        <w:spacing w:lineRule="auto" w:line="240" w:after="0"/>
        <w:jc w:val="both"/>
        <w:rPr>
          <w:rFonts w:ascii="Arial Nova Cond" w:hAnsi="Arial Nova Cond" w:cs="Tahoma"/>
          <w:sz w:val="16"/>
        </w:rPr>
      </w:pPr>
    </w:p>
    <w:p>
      <w:pPr>
        <w:pStyle w:val="P31"/>
        <w:pBdr>
          <w:top w:val="single" w:sz="4" w:space="1" w:shadow="0" w:frame="0" w:color="auto"/>
          <w:left w:val="single" w:sz="4" w:space="4" w:shadow="0" w:frame="0" w:color="auto"/>
          <w:bottom w:val="single" w:sz="4" w:space="1" w:shadow="0" w:frame="0" w:color="auto"/>
          <w:right w:val="single" w:sz="4" w:space="4" w:shadow="0" w:frame="0" w:color="auto"/>
        </w:pBdr>
        <w:spacing w:lineRule="auto" w:line="240"/>
        <w:ind w:firstLine="4253"/>
        <w:jc w:val="both"/>
        <w:rPr>
          <w:rFonts w:ascii="Arial Nova Cond" w:hAnsi="Arial Nova Cond" w:cs="Tahoma"/>
          <w:color w:val="auto"/>
          <w:sz w:val="16"/>
        </w:rPr>
      </w:pPr>
      <w:r>
        <w:rPr>
          <w:rFonts w:ascii="Arial Nova Cond" w:hAnsi="Arial Nova Cond" w:cs="Tahoma"/>
          <w:b w:val="1"/>
          <w:color w:val="auto"/>
          <w:sz w:val="16"/>
        </w:rPr>
        <w:t>SUPERTINO S.R.L.</w:t>
      </w:r>
    </w:p>
    <w:p>
      <w:pPr>
        <w:pStyle w:val="P31"/>
        <w:pBdr>
          <w:top w:val="single" w:sz="4" w:space="1" w:shadow="0" w:frame="0" w:color="auto"/>
          <w:left w:val="single" w:sz="4" w:space="4" w:shadow="0" w:frame="0" w:color="auto"/>
          <w:bottom w:val="single" w:sz="4" w:space="1" w:shadow="0" w:frame="0" w:color="auto"/>
          <w:right w:val="single" w:sz="4" w:space="4" w:shadow="0" w:frame="0" w:color="auto"/>
        </w:pBdr>
        <w:spacing w:lineRule="auto" w:line="240"/>
        <w:ind w:firstLine="4253"/>
        <w:jc w:val="both"/>
        <w:rPr>
          <w:rFonts w:ascii="Arial Nova Cond" w:hAnsi="Arial Nova Cond" w:cs="Tahoma"/>
          <w:color w:val="auto"/>
          <w:sz w:val="16"/>
        </w:rPr>
      </w:pPr>
      <w:r>
        <w:rPr>
          <w:rFonts w:ascii="Arial Nova Cond" w:hAnsi="Arial Nova Cond" w:cs="Tahoma"/>
          <w:color w:val="auto"/>
          <w:sz w:val="16"/>
          <w:shd w:val="clear" w:color="auto" w:fill="FFFFFF"/>
        </w:rPr>
        <w:t>Via Cuneo,8</w:t>
      </w:r>
    </w:p>
    <w:p>
      <w:pPr>
        <w:pStyle w:val="P31"/>
        <w:pBdr>
          <w:top w:val="single" w:sz="4" w:space="1" w:shadow="0" w:frame="0" w:color="auto"/>
          <w:left w:val="single" w:sz="4" w:space="4" w:shadow="0" w:frame="0" w:color="auto"/>
          <w:bottom w:val="single" w:sz="4" w:space="1" w:shadow="0" w:frame="0" w:color="auto"/>
          <w:right w:val="single" w:sz="4" w:space="4" w:shadow="0" w:frame="0" w:color="auto"/>
        </w:pBdr>
        <w:spacing w:lineRule="auto" w:line="240"/>
        <w:ind w:firstLine="4253"/>
        <w:jc w:val="both"/>
        <w:rPr>
          <w:rFonts w:ascii="Arial Nova Cond" w:hAnsi="Arial Nova Cond" w:cs="Tahoma"/>
          <w:color w:val="auto"/>
          <w:sz w:val="16"/>
        </w:rPr>
      </w:pPr>
      <w:r>
        <w:rPr>
          <w:rFonts w:ascii="Arial Nova Cond" w:hAnsi="Arial Nova Cond" w:cs="Tahoma"/>
          <w:color w:val="auto"/>
          <w:sz w:val="16"/>
          <w:shd w:val="clear" w:color="auto" w:fill="FFFFFF"/>
        </w:rPr>
        <w:t>12037 Saluzzo (CN)</w:t>
      </w:r>
    </w:p>
    <w:p>
      <w:pPr>
        <w:pStyle w:val="P31"/>
        <w:pBdr>
          <w:top w:val="single" w:sz="4" w:space="1" w:shadow="0" w:frame="0" w:color="auto"/>
          <w:left w:val="single" w:sz="4" w:space="4" w:shadow="0" w:frame="0" w:color="auto"/>
          <w:bottom w:val="single" w:sz="4" w:space="1" w:shadow="0" w:frame="0" w:color="auto"/>
          <w:right w:val="single" w:sz="4" w:space="4" w:shadow="0" w:frame="0" w:color="auto"/>
        </w:pBdr>
        <w:spacing w:lineRule="auto" w:line="240"/>
        <w:ind w:firstLine="4253"/>
        <w:jc w:val="both"/>
        <w:rPr>
          <w:rFonts w:ascii="Arial Nova Cond" w:hAnsi="Arial Nova Cond" w:cs="Tahoma"/>
          <w:color w:val="auto"/>
          <w:sz w:val="16"/>
        </w:rPr>
      </w:pPr>
      <w:r>
        <w:rPr>
          <w:rFonts w:ascii="Arial Nova Cond" w:hAnsi="Arial Nova Cond" w:cs="Tahoma"/>
          <w:color w:val="auto"/>
          <w:sz w:val="16"/>
        </w:rPr>
        <w:t xml:space="preserve">E-mail PEC: supertino.srl@eticert.it </w:t>
      </w:r>
    </w:p>
    <w:p>
      <w:pPr>
        <w:pStyle w:val="P31"/>
        <w:spacing w:lineRule="auto" w:line="240"/>
        <w:jc w:val="both"/>
        <w:rPr>
          <w:rFonts w:ascii="Arial Nova Cond" w:hAnsi="Arial Nova Cond" w:cs="Tahoma"/>
          <w:color w:val="auto"/>
          <w:sz w:val="16"/>
        </w:rPr>
      </w:pPr>
    </w:p>
    <w:p>
      <w:pPr>
        <w:pStyle w:val="P31"/>
        <w:spacing w:lineRule="auto" w:line="240"/>
        <w:jc w:val="both"/>
        <w:rPr>
          <w:rFonts w:ascii="Arial Nova Cond" w:hAnsi="Arial Nova Cond" w:cs="Tahoma"/>
          <w:color w:val="auto"/>
          <w:sz w:val="16"/>
        </w:rPr>
      </w:pPr>
      <w:r>
        <w:rPr>
          <w:rFonts w:ascii="Arial Nova Cond" w:hAnsi="Arial Nova Cond" w:cs="Tahoma"/>
          <w:color w:val="auto"/>
          <w:sz w:val="16"/>
        </w:rPr>
        <w:t>In ogni caso Lei ha sempre diritto di proporre reclamo all'autorità di controllo competente (Garante per la Protezione dei Dati Personali), ai sensi dell'art. 77 del Regolamento, qualora ritenga che il trattamento dei Suoi dati sia contrario alla normativa in vigore.</w:t>
      </w:r>
    </w:p>
    <w:p>
      <w:pPr>
        <w:pStyle w:val="P31"/>
        <w:spacing w:lineRule="auto" w:line="240"/>
        <w:jc w:val="both"/>
        <w:rPr>
          <w:rFonts w:ascii="Arial Nova Cond" w:hAnsi="Arial Nova Cond" w:cs="Tahoma"/>
          <w:color w:val="auto"/>
          <w:sz w:val="16"/>
        </w:rPr>
      </w:pPr>
    </w:p>
    <w:p>
      <w:pPr>
        <w:spacing w:lineRule="auto" w:line="240"/>
        <w:rPr>
          <w:rFonts w:ascii="Arial Nova Cond" w:hAnsi="Arial Nova Cond"/>
          <w:sz w:val="16"/>
        </w:rPr>
      </w:pPr>
      <w:r>
        <w:rPr>
          <w:rFonts w:ascii="Arial Nova Cond" w:hAnsi="Arial Nova Cond" w:cs="Tahoma"/>
          <w:sz w:val="16"/>
        </w:rPr>
        <w:t>Data aggiornamento: 01/01/0001</w:t>
      </w:r>
    </w:p>
    <w:p>
      <w:pPr>
        <w:spacing w:lineRule="auto" w:line="240"/>
        <w:rPr>
          <w:rFonts w:ascii="Arial Nova Cond" w:hAnsi="Arial Nova Cond"/>
          <w:sz w:val="16"/>
        </w:rPr>
      </w:pPr>
      <w:bookmarkEnd w:id="0"/>
    </w:p>
    <w:p>
      <w:pPr>
        <w:spacing w:after="200"/>
        <w:rPr>
          <w:rFonts w:ascii="Arial Nova Cond" w:hAnsi="Arial Nova Cond"/>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1050" w:right="850" w:top="1560" w:bottom="1148" w:header="426" w:footer="709"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endnote w:type="separator" w:id="0">
    <w:p>
      <w:pPr>
        <w:spacing w:lineRule="auto" w:line="240"/>
        <w:rPr>
          <w:rFonts w:ascii="Arial Nova Cond" w:hAnsi="Arial Nova Cond"/>
        </w:rPr>
      </w:pPr>
      <w:r>
        <w:separator/>
      </w:r>
    </w:p>
  </w:endnote>
  <w:endnote w:type="continuationSeparator" w:id="1">
    <w:p>
      <w:pPr>
        <w:spacing w:lineRule="auto" w:line="240"/>
        <w:rPr>
          <w:rFonts w:ascii="Arial Nova Cond" w:hAnsi="Arial Nova Cond"/>
        </w:rPr>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3"/>
      <w:pBdr>
        <w:top w:val="single" w:sz="4" w:space="4" w:shadow="0" w:frame="0" w:color="auto"/>
      </w:pBdr>
      <w:tabs>
        <w:tab w:val="clear" w:pos="4680" w:leader="none"/>
        <w:tab w:val="clear" w:pos="9360" w:leader="none"/>
        <w:tab w:val="right" w:pos="10065" w:leader="none"/>
      </w:tabs>
      <w:spacing w:before="60"/>
      <w:ind w:hanging="284" w:right="-58"/>
      <w:rPr>
        <w:rFonts w:ascii="Tahoma" w:hAnsi="Tahoma" w:cs="Tahoma"/>
        <w:sz w:val="16"/>
      </w:rPr>
    </w:pPr>
    <w:bookmarkStart w:id="0" w:name="_Hlk535241407"/>
    <w:r>
      <w:rPr>
        <w:rFonts w:ascii="Tahoma" w:hAnsi="Tahoma" w:cs="Tahoma"/>
        <w:b w:val="1"/>
        <w:sz w:val="16"/>
      </w:rPr>
      <w:t>SUPERTINO S.R.L.</w:t>
    </w:r>
    <w:r>
      <w:rPr>
        <w:rFonts w:ascii="Tahoma" w:hAnsi="Tahoma" w:cs="Tahoma"/>
        <w:sz w:val="16"/>
      </w:rPr>
      <w:t xml:space="preserve"> Saluzzo (CN)</w:t>
      <w:tab/>
    </w:r>
    <w:r>
      <w:rPr>
        <w:rStyle w:val="C31"/>
        <w:rFonts w:ascii="Tahoma" w:hAnsi="Tahoma" w:cs="Tahoma"/>
        <w:sz w:val="16"/>
      </w:rPr>
      <w:fldChar w:fldCharType="begin"/>
    </w:r>
    <w:r>
      <w:rPr>
        <w:rStyle w:val="C31"/>
        <w:rFonts w:ascii="Tahoma" w:hAnsi="Tahoma" w:cs="Tahoma"/>
        <w:sz w:val="16"/>
      </w:rPr>
      <w:instrText xml:space="preserve"> PAGE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r>
      <w:rPr>
        <w:rStyle w:val="C31"/>
        <w:rFonts w:ascii="Tahoma" w:hAnsi="Tahoma" w:cs="Tahoma"/>
        <w:sz w:val="16"/>
      </w:rPr>
      <w:t>/</w:t>
    </w:r>
    <w:r>
      <w:rPr>
        <w:rStyle w:val="C31"/>
        <w:rFonts w:ascii="Tahoma" w:hAnsi="Tahoma" w:cs="Tahoma"/>
        <w:sz w:val="16"/>
      </w:rPr>
      <w:fldChar w:fldCharType="begin"/>
    </w:r>
    <w:r>
      <w:rPr>
        <w:rStyle w:val="C31"/>
        <w:rFonts w:ascii="Tahoma" w:hAnsi="Tahoma" w:cs="Tahoma"/>
        <w:sz w:val="16"/>
      </w:rPr>
      <w:instrText xml:space="preserve"> NUMPAGES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bookmarkEnd w:id="0"/>
  </w:p>
  <w:p>
    <w:pPr>
      <w:pStyle w:val="P13"/>
      <w:tabs>
        <w:tab w:val="clear" w:pos="4680" w:leader="none"/>
        <w:tab w:val="clear" w:pos="9360" w:leader="none"/>
      </w:tabs>
      <w:ind w:right="-58"/>
      <w:jc w:val="right"/>
      <w:rPr>
        <w:rFonts w:ascii="Arial Nova Cond" w:hAnsi="Arial Nova Cond"/>
        <w:sz w:val="14"/>
      </w:rPr>
    </w:pPr>
    <w:r>
      <w:rPr>
        <w:rFonts w:ascii="Tahoma" w:hAnsi="Tahoma" w:cs="Tahoma"/>
        <w:i w:val="1"/>
        <w:sz w:val="16"/>
      </w:rPr>
      <w:tab/>
    </w:r>
    <w:r>
      <w:rPr>
        <w:rFonts w:ascii="Tahoma" w:hAnsi="Tahoma" w:cs="Tahoma"/>
        <w:sz w:val="14"/>
      </w:rPr>
      <w:t>informative/azienda/informativa_fornitori.docx</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3"/>
      <w:pBdr>
        <w:top w:val="single" w:sz="4" w:space="4" w:shadow="0" w:frame="0" w:color="auto"/>
      </w:pBdr>
      <w:tabs>
        <w:tab w:val="clear" w:pos="4680" w:leader="none"/>
        <w:tab w:val="clear" w:pos="9360" w:leader="none"/>
        <w:tab w:val="right" w:pos="10206" w:leader="none"/>
      </w:tabs>
      <w:spacing w:before="60"/>
      <w:ind w:hanging="284" w:right="-200"/>
      <w:rPr>
        <w:rFonts w:ascii="Tahoma" w:hAnsi="Tahoma" w:cs="Tahoma"/>
        <w:sz w:val="16"/>
      </w:rPr>
    </w:pPr>
    <w:r>
      <w:rPr>
        <w:rFonts w:ascii="Tahoma" w:hAnsi="Tahoma" w:cs="Tahoma"/>
        <w:b w:val="1"/>
        <w:sz w:val="16"/>
      </w:rPr>
      <w:t>SUPERTINO S.R.L.</w:t>
    </w:r>
    <w:r>
      <w:rPr>
        <w:rFonts w:ascii="Tahoma" w:hAnsi="Tahoma" w:cs="Tahoma"/>
        <w:sz w:val="16"/>
      </w:rPr>
      <w:t xml:space="preserve"> Saluzzo (CN)</w:t>
      <w:tab/>
    </w:r>
    <w:r>
      <w:rPr>
        <w:rStyle w:val="C31"/>
        <w:rFonts w:ascii="Tahoma" w:hAnsi="Tahoma" w:cs="Tahoma"/>
        <w:sz w:val="16"/>
      </w:rPr>
      <w:fldChar w:fldCharType="begin"/>
    </w:r>
    <w:r>
      <w:rPr>
        <w:rStyle w:val="C31"/>
        <w:rFonts w:ascii="Tahoma" w:hAnsi="Tahoma" w:cs="Tahoma"/>
        <w:sz w:val="16"/>
      </w:rPr>
      <w:instrText xml:space="preserve"> PAGE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r>
      <w:rPr>
        <w:rStyle w:val="C31"/>
        <w:rFonts w:ascii="Tahoma" w:hAnsi="Tahoma" w:cs="Tahoma"/>
        <w:sz w:val="16"/>
      </w:rPr>
      <w:t>/</w:t>
    </w:r>
    <w:r>
      <w:rPr>
        <w:rStyle w:val="C31"/>
        <w:rFonts w:ascii="Tahoma" w:hAnsi="Tahoma" w:cs="Tahoma"/>
        <w:sz w:val="16"/>
      </w:rPr>
      <w:fldChar w:fldCharType="begin"/>
    </w:r>
    <w:r>
      <w:rPr>
        <w:rStyle w:val="C31"/>
        <w:rFonts w:ascii="Tahoma" w:hAnsi="Tahoma" w:cs="Tahoma"/>
        <w:sz w:val="16"/>
      </w:rPr>
      <w:instrText xml:space="preserve"> NUMPAGES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p>
  <w:p>
    <w:pPr>
      <w:pStyle w:val="P13"/>
      <w:tabs>
        <w:tab w:val="clear" w:pos="4680" w:leader="none"/>
        <w:tab w:val="clear" w:pos="9360" w:leader="none"/>
      </w:tabs>
      <w:ind w:right="-200"/>
      <w:jc w:val="right"/>
      <w:rPr>
        <w:rFonts w:ascii="Arial Nova Cond" w:hAnsi="Arial Nova Cond"/>
        <w:sz w:val="14"/>
      </w:rPr>
    </w:pPr>
    <w:r>
      <w:rPr>
        <w:rFonts w:ascii="Tahoma" w:hAnsi="Tahoma" w:cs="Tahoma"/>
        <w:i w:val="1"/>
        <w:sz w:val="16"/>
      </w:rPr>
      <w:tab/>
    </w:r>
    <w:r>
      <w:rPr>
        <w:rFonts w:ascii="Tahoma" w:hAnsi="Tahoma" w:cs="Tahoma"/>
        <w:sz w:val="14"/>
      </w:rPr>
      <w:t>informative/azienda/informativa_fornitori.docx</w:t>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3"/>
      <w:pBdr>
        <w:top w:val="single" w:sz="4" w:space="4" w:shadow="0" w:frame="0" w:color="auto"/>
      </w:pBdr>
      <w:tabs>
        <w:tab w:val="clear" w:pos="4680" w:leader="none"/>
        <w:tab w:val="clear" w:pos="9360" w:leader="none"/>
        <w:tab w:val="right" w:pos="10065" w:leader="none"/>
      </w:tabs>
      <w:spacing w:before="60"/>
      <w:ind w:hanging="284" w:right="-58"/>
      <w:rPr>
        <w:rFonts w:ascii="Tahoma" w:hAnsi="Tahoma" w:cs="Tahoma"/>
        <w:sz w:val="16"/>
      </w:rPr>
    </w:pPr>
    <w:r>
      <w:rPr>
        <w:rFonts w:ascii="Tahoma" w:hAnsi="Tahoma" w:cs="Tahoma"/>
        <w:b w:val="1"/>
        <w:sz w:val="16"/>
      </w:rPr>
      <w:t>SUPERTINO S.R.L.</w:t>
    </w:r>
    <w:r>
      <w:rPr>
        <w:rFonts w:ascii="Tahoma" w:hAnsi="Tahoma" w:cs="Tahoma"/>
        <w:sz w:val="16"/>
      </w:rPr>
      <w:t xml:space="preserve"> Saluzzo (CN)</w:t>
      <w:tab/>
    </w:r>
    <w:r>
      <w:rPr>
        <w:rStyle w:val="C31"/>
        <w:rFonts w:ascii="Tahoma" w:hAnsi="Tahoma" w:cs="Tahoma"/>
        <w:sz w:val="16"/>
      </w:rPr>
      <w:fldChar w:fldCharType="begin"/>
    </w:r>
    <w:r>
      <w:rPr>
        <w:rStyle w:val="C31"/>
        <w:rFonts w:ascii="Tahoma" w:hAnsi="Tahoma" w:cs="Tahoma"/>
        <w:sz w:val="16"/>
      </w:rPr>
      <w:instrText xml:space="preserve"> PAGE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r>
      <w:rPr>
        <w:rStyle w:val="C31"/>
        <w:rFonts w:ascii="Tahoma" w:hAnsi="Tahoma" w:cs="Tahoma"/>
        <w:sz w:val="16"/>
      </w:rPr>
      <w:t>/</w:t>
    </w:r>
    <w:r>
      <w:rPr>
        <w:rStyle w:val="C31"/>
        <w:rFonts w:ascii="Tahoma" w:hAnsi="Tahoma" w:cs="Tahoma"/>
        <w:sz w:val="16"/>
      </w:rPr>
      <w:fldChar w:fldCharType="begin"/>
    </w:r>
    <w:r>
      <w:rPr>
        <w:rStyle w:val="C31"/>
        <w:rFonts w:ascii="Tahoma" w:hAnsi="Tahoma" w:cs="Tahoma"/>
        <w:sz w:val="16"/>
      </w:rPr>
      <w:instrText xml:space="preserve"> NUMPAGES </w:instrText>
    </w:r>
    <w:r>
      <w:rPr>
        <w:rStyle w:val="C31"/>
        <w:rFonts w:ascii="Tahoma" w:hAnsi="Tahoma" w:cs="Tahoma"/>
        <w:sz w:val="16"/>
      </w:rPr>
      <w:fldChar w:fldCharType="separate"/>
    </w:r>
    <w:r>
      <w:rPr>
        <w:rStyle w:val="C31"/>
        <w:rFonts w:ascii="Tahoma" w:hAnsi="Tahoma" w:cs="Tahoma"/>
        <w:sz w:val="16"/>
      </w:rPr>
      <w:t>#</w:t>
    </w:r>
    <w:r>
      <w:rPr>
        <w:rStyle w:val="C31"/>
        <w:rFonts w:ascii="Tahoma" w:hAnsi="Tahoma" w:cs="Tahoma"/>
        <w:sz w:val="16"/>
      </w:rPr>
      <w:fldChar w:fldCharType="end"/>
    </w:r>
  </w:p>
  <w:p>
    <w:pPr>
      <w:pStyle w:val="P13"/>
      <w:rPr>
        <w:rFonts w:ascii="Arial Nova Cond" w:hAnsi="Arial Nova Cond"/>
      </w:rP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footnote w:type="separator" w:id="0">
    <w:p>
      <w:pPr>
        <w:spacing w:lineRule="auto" w:line="240"/>
        <w:rPr>
          <w:rFonts w:ascii="Arial Nova Cond" w:hAnsi="Arial Nova Cond"/>
        </w:rPr>
      </w:pPr>
      <w:r>
        <w:separator/>
      </w:r>
    </w:p>
  </w:footnote>
  <w:footnote w:type="continuationSeparator" w:id="1">
    <w:p>
      <w:pPr>
        <w:spacing w:lineRule="auto" w:line="240"/>
        <w:rPr>
          <w:rFonts w:ascii="Arial Nova Cond" w:hAnsi="Arial Nova Cond"/>
        </w:rPr>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2"/>
      <w:spacing w:before="60"/>
      <w:ind w:left="-284"/>
      <w:rPr>
        <w:rFonts w:ascii="Tahoma" w:hAnsi="Tahoma" w:cs="Tahoma"/>
        <w:noProof w:val="1"/>
      </w:rPr>
    </w:pPr>
    <w:r>
      <w:rPr>
        <w:rFonts w:ascii="Arial Nova Cond" w:hAnsi="Arial Nova Cond"/>
        <w:noProof w:val="1"/>
      </w:rPr>
      <w:drawing>
        <wp:inline xmlns:wp="http://schemas.openxmlformats.org/drawingml/2006/wordprocessingDrawing" distT="0" distB="0" distL="0" distR="0">
          <wp:extent cx="358140" cy="2540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pic:cNvPicPr>
                </pic:nvPicPr>
                <pic:blipFill dpi="0">
                  <a:blip xmlns:r="http://schemas.openxmlformats.org/officeDocument/2006/relationships" r:embed="Relimage1"/>
                  <a:srcRect/>
                  <a:stretch>
                    <a:fillRect/>
                  </a:stretch>
                </pic:blipFill>
                <pic:spPr>
                  <a:xfrm>
                    <a:off x="0" y="0"/>
                    <a:ext cx="358140" cy="254000"/>
                  </a:xfrm>
                  <a:prstGeom prst="rect"/>
                  <a:noFill/>
                  <a:ln>
                    <a:noFill/>
                  </a:ln>
                </pic:spPr>
              </pic:pic>
            </a:graphicData>
          </a:graphic>
        </wp:inline>
      </w:drawing>
    </w:r>
    <w:r>
      <w:rPr>
        <w:rFonts w:ascii="Tahoma" w:hAnsi="Tahoma" w:cs="Tahoma"/>
        <w:noProof w:val="1"/>
      </w:rPr>
      <w:tab/>
      <w:t>SUPERTINO S.R.L.</w:t>
      <w:br w:type="textWrapping"/>
    </w:r>
    <w:r>
      <w:rPr>
        <w:rFonts w:ascii="Tahoma" w:hAnsi="Tahoma" w:cs="Tahoma"/>
        <w:noProof w:val="1"/>
        <w:sz w:val="14"/>
      </w:rPr>
      <w:t xml:space="preserve">  www.datieprivacy.it</w:t>
    </w:r>
  </w:p>
  <w:p>
    <w:pPr>
      <w:pStyle w:val="P12"/>
      <w:tabs>
        <w:tab w:val="left" w:pos="2925" w:leader="none"/>
      </w:tabs>
      <w:jc w:val="center"/>
      <w:rPr>
        <w:rFonts w:ascii="Arial Nova Cond" w:hAnsi="Arial Nova Cond"/>
      </w:rPr>
    </w:pPr>
    <w:r>
      <w:rPr>
        <w:rFonts w:ascii="Calibri" w:hAnsi="Calibri"/>
        <w:noProof w:val="1"/>
        <w:sz w:val="24"/>
      </w:rPr>
      <mc:AlternateContent>
        <mc:Choice Requires="wps">
          <w:drawing>
            <wp:anchor xmlns:wp="http://schemas.openxmlformats.org/drawingml/2006/wordprocessingDrawing" distT="0" distB="0" distL="114300" distR="114300" simplePos="0" relativeHeight="2" behindDoc="0" locked="0" layoutInCell="1" allowOverlap="1">
              <wp:simplePos x="0" y="0"/>
              <wp:positionH relativeFrom="column">
                <wp:posOffset>-209550</wp:posOffset>
              </wp:positionH>
              <wp:positionV relativeFrom="paragraph">
                <wp:posOffset>46990</wp:posOffset>
              </wp:positionV>
              <wp:extent cx="6648450" cy="45085"/>
              <wp:effectExtent l="635" t="635" r="635" b="635"/>
              <wp:wrapNone/>
              <wp:docPr id="2" name="AutoShape 1"/>
              <wp:cNvGraphicFramePr/>
              <a:graphic xmlns:a="http://schemas.openxmlformats.org/drawingml/2006/main">
                <a:graphicData uri="http://schemas.microsoft.com/office/word/2010/wordprocessingShape">
                  <wps:wsp>
                    <wps:cNvCnPr>
                      <a:cxnSpLocks noChangeShapeType="1"/>
                      <a:stCxn id="0" idx="0"/>
                      <a:endCxn id="0" idx="0"/>
                    </wps:cNvCnPr>
                    <wps:spPr bwMode="auto">
                      <a:xfrm flipV="1">
                        <a:off x="0" y="0"/>
                        <a:ext cx="6648450" cy="45085"/>
                      </a:xfrm>
                      <a:prstGeom prst="straightConnector1"/>
                      <a:noFill/>
                      <a:ln w="28575" cmpd="sng">
                        <a:solidFill>
                          <a:srgbClr val="6345ED"/>
                        </a:solidFill>
                        <a:prstDash val="solid"/>
                        <a:round/>
                      </a:ln>
                      <a:effectLst>
                        <a:outerShdw dist="107763" dir="18900000" algn="ctr" rotWithShape="0">
                          <a:srgbClr val="808080">
                            <a:alpha val="50000"/>
                          </a:srgbClr>
                        </a:outerShdw>
                      </a:effectLs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2" path="m,l,21600r21600,l21600,xe"/>
          </w:pict>
        </mc:Fallback>
      </mc:AlternateContent>
    </w:r>
    <w:r>
      <w:rPr>
        <w:rFonts w:ascii="Calibri" w:hAnsi="Calibri"/>
        <w:noProof w:val="1"/>
        <w:sz w:val="24"/>
      </w:rPr>
      <mc:AlternateContent>
        <mc:Choice Requires="wps">
          <w:drawing>
            <wp:anchor xmlns:wp="http://schemas.openxmlformats.org/drawingml/2006/wordprocessingDrawing" distT="0" distB="0" distL="114300" distR="114300" simplePos="0" relativeHeight="1" behindDoc="0" locked="0" layoutInCell="1" allowOverlap="1">
              <wp:simplePos x="0" y="0"/>
              <wp:positionH relativeFrom="margin">
                <wp:posOffset>-216535</wp:posOffset>
              </wp:positionH>
              <wp:positionV relativeFrom="margin">
                <wp:posOffset>132715</wp:posOffset>
              </wp:positionV>
              <wp:extent cx="6643370" cy="8813800"/>
              <wp:effectExtent l="0" t="0" r="0" b="0"/>
              <wp:wrapNone/>
              <wp:docPr id="3" name="Rettangolo 1025"/>
              <wp:cNvGraphicFramePr/>
              <a:graphic xmlns:a="http://schemas.openxmlformats.org/drawingml/2006/main">
                <a:graphicData uri="http://schemas.microsoft.com/office/word/2010/wordprocessingShape">
                  <wps:wsp>
                    <wps:cNvSpPr/>
                    <wps:spPr bwMode="auto">
                      <a:xfrm>
                        <a:off x="0" y="0"/>
                        <a:ext cx="6643370" cy="8813800"/>
                      </a:xfrm>
                      <a:prstGeom prst="rect"/>
                      <a:noFill/>
                      <a:ln w="9525" cmpd="sng">
                        <a:solidFill>
                          <a:schemeClr val="accent1"/>
                        </a:solidFill>
                        <a:prstDash val="solid"/>
                        <a:miter/>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3" path="m,l,21600r21600,l21600,xe"/>
            <v:shape xmlns:o="urn:schemas-microsoft-com:office:office" type="#3" id="Rettangolo 1025" style="position:absolute;width:523.1pt;height:694pt;z-index:1;mso-wrap-distance-left:9pt;mso-wrap-distance-top:0pt;mso-wrap-distance-right:9pt;mso-wrap-distance-bottom:0pt;margin-left:-17.05pt;margin-top:10.45pt;mso-position-horizontal:absolute;mso-position-horizontal-relative:margin;mso-position-vertical:absolute;mso-position-vertical-relative:margin" strokecolor="#7A7A7A" strokeweight="0pt" o:allowincell="t" o:allowoverlap="t">
              <v:textbox/>
            </v:shape>
          </w:pict>
        </mc:Fallback>
      </mc:AlternateConten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2"/>
      <w:spacing w:before="60"/>
      <w:ind w:left="-284"/>
      <w:rPr>
        <w:rFonts w:ascii="Tahoma" w:hAnsi="Tahoma" w:cs="Tahoma"/>
        <w:noProof w:val="1"/>
      </w:rPr>
    </w:pPr>
    <w:r>
      <w:rPr>
        <w:rFonts w:ascii="Arial Nova Cond" w:hAnsi="Arial Nova Cond"/>
        <w:noProof w:val="1"/>
      </w:rPr>
      <w:drawing>
        <wp:inline xmlns:wp="http://schemas.openxmlformats.org/drawingml/2006/wordprocessingDrawing" distT="0" distB="0" distL="0" distR="0">
          <wp:extent cx="260350" cy="26035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pic:cNvPicPr>
                </pic:nvPicPr>
                <pic:blipFill dpi="0">
                  <a:blip xmlns:r="http://schemas.openxmlformats.org/officeDocument/2006/relationships" r:embed="Relimage2"/>
                  <a:srcRect/>
                  <a:stretch>
                    <a:fillRect/>
                  </a:stretch>
                </pic:blipFill>
                <pic:spPr>
                  <a:xfrm>
                    <a:off x="0" y="0"/>
                    <a:ext cx="260350" cy="260350"/>
                  </a:xfrm>
                  <a:prstGeom prst="rect"/>
                  <a:noFill/>
                  <a:ln>
                    <a:noFill/>
                  </a:ln>
                </pic:spPr>
              </pic:pic>
            </a:graphicData>
          </a:graphic>
        </wp:inline>
      </w:drawing>
    </w:r>
    <w:r>
      <w:rPr>
        <w:rFonts w:ascii="Tahoma" w:hAnsi="Tahoma" w:cs="Tahoma"/>
        <w:noProof w:val="1"/>
      </w:rPr>
      <w:tab/>
      <w:t>SUPERTINO S.R.L.</w:t>
      <w:br w:type="textWrapping"/>
    </w:r>
    <w:r>
      <w:rPr>
        <w:rFonts w:ascii="Tahoma" w:hAnsi="Tahoma" w:cs="Tahoma"/>
        <w:noProof w:val="1"/>
        <w:sz w:val="14"/>
      </w:rPr>
      <w:t xml:space="preserve">  www.privacyinlinea.it</w:t>
    </w:r>
  </w:p>
  <w:p>
    <w:pPr>
      <w:pStyle w:val="P12"/>
      <w:tabs>
        <w:tab w:val="left" w:pos="2925" w:leader="none"/>
      </w:tabs>
      <w:jc w:val="center"/>
      <w:rPr>
        <w:rFonts w:ascii="Arial Nova Cond" w:hAnsi="Arial Nova Cond"/>
      </w:rPr>
    </w:pPr>
    <w:r>
      <w:rPr>
        <w:rFonts w:ascii="Calibri" w:hAnsi="Calibri"/>
        <w:noProof w:val="1"/>
        <w:sz w:val="24"/>
      </w:rPr>
      <mc:AlternateContent>
        <mc:Choice Requires="wps">
          <w:drawing>
            <wp:anchor xmlns:wp="http://schemas.openxmlformats.org/drawingml/2006/wordprocessingDrawing" distT="0" distB="0" distL="114300" distR="114300" simplePos="0" relativeHeight="5" behindDoc="0" locked="0" layoutInCell="1" allowOverlap="1">
              <wp:simplePos x="0" y="0"/>
              <wp:positionH relativeFrom="margin">
                <wp:posOffset>-219710</wp:posOffset>
              </wp:positionH>
              <wp:positionV relativeFrom="margin">
                <wp:posOffset>-76200</wp:posOffset>
              </wp:positionV>
              <wp:extent cx="6720840" cy="8968740"/>
              <wp:effectExtent l="0" t="0" r="0" b="0"/>
              <wp:wrapNone/>
              <wp:docPr id="5" name="Rettangolo 1025"/>
              <wp:cNvGraphicFramePr/>
              <a:graphic xmlns:a="http://schemas.openxmlformats.org/drawingml/2006/main">
                <a:graphicData uri="http://schemas.microsoft.com/office/word/2010/wordprocessingShape">
                  <wps:wsp>
                    <wps:cNvSpPr/>
                    <wps:spPr bwMode="auto">
                      <a:xfrm>
                        <a:off x="0" y="0"/>
                        <a:ext cx="6720840" cy="8968740"/>
                      </a:xfrm>
                      <a:prstGeom prst="rect"/>
                      <a:noFill/>
                      <a:ln w="9525" cmpd="sng">
                        <a:solidFill>
                          <a:schemeClr val="accent1"/>
                        </a:solidFill>
                        <a:prstDash val="solid"/>
                        <a:miter/>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4" path="m,l,21600r21600,l21600,xe"/>
            <v:shape xmlns:o="urn:schemas-microsoft-com:office:office" type="#4" id="Rettangolo 1025" style="position:absolute;width:529.2pt;height:706.2pt;z-index:5;mso-wrap-distance-left:9pt;mso-wrap-distance-top:0pt;mso-wrap-distance-right:9pt;mso-wrap-distance-bottom:0pt;margin-left:-17.3pt;margin-top:-6pt;mso-position-horizontal:absolute;mso-position-horizontal-relative:margin;mso-position-vertical:absolute;mso-position-vertical-relative:margin" strokecolor="#7A7A7A" strokeweight="0pt" o:allowincell="t" o:allowoverlap="t">
              <v:textbox/>
            </v:shape>
          </w:pict>
        </mc:Fallback>
      </mc:AlternateContent>
    </w:r>
    <w:r>
      <w:rPr>
        <w:rFonts w:ascii="Calibri" w:hAnsi="Calibri"/>
        <w:noProof w:val="1"/>
        <w:sz w:val="24"/>
      </w:rPr>
      <mc:AlternateContent>
        <mc:Choice Requires="wps">
          <w:drawing>
            <wp:anchor xmlns:wp="http://schemas.openxmlformats.org/drawingml/2006/wordprocessingDrawing" distT="0" distB="0" distL="114300" distR="114300" simplePos="0" relativeHeight="6" behindDoc="0" locked="0" layoutInCell="1" allowOverlap="1">
              <wp:simplePos x="0" y="0"/>
              <wp:positionH relativeFrom="column">
                <wp:posOffset>-209550</wp:posOffset>
              </wp:positionH>
              <wp:positionV relativeFrom="paragraph">
                <wp:posOffset>46990</wp:posOffset>
              </wp:positionV>
              <wp:extent cx="6648450" cy="45085"/>
              <wp:effectExtent l="635" t="635" r="635" b="635"/>
              <wp:wrapNone/>
              <wp:docPr id="6" name="AutoShape 1"/>
              <wp:cNvGraphicFramePr/>
              <a:graphic xmlns:a="http://schemas.openxmlformats.org/drawingml/2006/main">
                <a:graphicData uri="http://schemas.microsoft.com/office/word/2010/wordprocessingShape">
                  <wps:wsp>
                    <wps:cNvCnPr>
                      <a:cxnSpLocks noChangeShapeType="1"/>
                      <a:stCxn id="0" idx="0"/>
                      <a:endCxn id="0" idx="0"/>
                    </wps:cNvCnPr>
                    <wps:spPr bwMode="auto">
                      <a:xfrm flipV="1">
                        <a:off x="0" y="0"/>
                        <a:ext cx="6648450" cy="45085"/>
                      </a:xfrm>
                      <a:prstGeom prst="straightConnector1"/>
                      <a:noFill/>
                      <a:ln w="28575" cmpd="sng">
                        <a:solidFill>
                          <a:srgbClr val="6345ED"/>
                        </a:solidFill>
                        <a:prstDash val="solid"/>
                        <a:round/>
                      </a:ln>
                      <a:effectLst>
                        <a:outerShdw dist="107763" dir="18900000" algn="ctr" rotWithShape="0">
                          <a:srgbClr val="808080">
                            <a:alpha val="50000"/>
                          </a:srgbClr>
                        </a:outerShdw>
                      </a:effectLs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5" path="m,l,21600r21600,l21600,xe"/>
          </w:pict>
        </mc:Fallback>
      </mc:AlternateContent>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12"/>
      <w:spacing w:before="60"/>
      <w:ind w:left="-284"/>
      <w:rPr>
        <w:rFonts w:ascii="Tahoma" w:hAnsi="Tahoma" w:cs="Tahoma"/>
        <w:noProof w:val="1"/>
      </w:rPr>
    </w:pPr>
    <w:r>
      <w:rPr>
        <w:rFonts w:ascii="Arial Nova Cond" w:hAnsi="Arial Nova Cond"/>
        <w:noProof w:val="1"/>
      </w:rPr>
      <w:drawing>
        <wp:inline xmlns:wp="http://schemas.openxmlformats.org/drawingml/2006/wordprocessingDrawing" distT="0" distB="0" distL="0" distR="0">
          <wp:extent cx="358140" cy="2540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pic:cNvPicPr>
                </pic:nvPicPr>
                <pic:blipFill dpi="0">
                  <a:blip xmlns:r="http://schemas.openxmlformats.org/officeDocument/2006/relationships" r:embed="Relimage3"/>
                  <a:srcRect/>
                  <a:stretch>
                    <a:fillRect/>
                  </a:stretch>
                </pic:blipFill>
                <pic:spPr>
                  <a:xfrm>
                    <a:off x="0" y="0"/>
                    <a:ext cx="358140" cy="254000"/>
                  </a:xfrm>
                  <a:prstGeom prst="rect"/>
                  <a:noFill/>
                  <a:ln>
                    <a:noFill/>
                  </a:ln>
                </pic:spPr>
              </pic:pic>
            </a:graphicData>
          </a:graphic>
        </wp:inline>
      </w:drawing>
    </w:r>
    <w:r>
      <w:rPr>
        <w:rFonts w:ascii="Tahoma" w:hAnsi="Tahoma" w:cs="Tahoma"/>
        <w:noProof w:val="1"/>
      </w:rPr>
      <w:tab/>
      <w:t>SUPERTINO S.R.L.</w:t>
      <w:br w:type="textWrapping"/>
    </w:r>
    <w:r>
      <w:rPr>
        <w:rFonts w:ascii="Tahoma" w:hAnsi="Tahoma" w:cs="Tahoma"/>
        <w:noProof w:val="1"/>
        <w:sz w:val="14"/>
      </w:rPr>
      <w:t xml:space="preserve">  www.datieprivacy.it</w:t>
    </w:r>
  </w:p>
  <w:p>
    <w:pPr>
      <w:pStyle w:val="P12"/>
      <w:tabs>
        <w:tab w:val="left" w:pos="2925" w:leader="none"/>
      </w:tabs>
      <w:jc w:val="center"/>
      <w:rPr>
        <w:rFonts w:ascii="Arial Nova Cond" w:hAnsi="Arial Nova Cond"/>
      </w:rPr>
    </w:pPr>
    <w:r>
      <w:rPr>
        <w:rFonts w:ascii="Calibri" w:hAnsi="Calibri"/>
        <w:noProof w:val="1"/>
        <w:sz w:val="24"/>
      </w:rPr>
      <mc:AlternateContent>
        <mc:Choice Requires="wps">
          <w:drawing>
            <wp:anchor xmlns:wp="http://schemas.openxmlformats.org/drawingml/2006/wordprocessingDrawing" distT="0" distB="0" distL="114300" distR="114300" simplePos="0" relativeHeight="4" behindDoc="0" locked="0" layoutInCell="1" allowOverlap="1">
              <wp:simplePos x="0" y="0"/>
              <wp:positionH relativeFrom="column">
                <wp:posOffset>-209550</wp:posOffset>
              </wp:positionH>
              <wp:positionV relativeFrom="paragraph">
                <wp:posOffset>46990</wp:posOffset>
              </wp:positionV>
              <wp:extent cx="6648450" cy="45085"/>
              <wp:effectExtent l="635" t="635" r="635" b="635"/>
              <wp:wrapNone/>
              <wp:docPr id="8" name="AutoShape 1"/>
              <wp:cNvGraphicFramePr/>
              <a:graphic xmlns:a="http://schemas.openxmlformats.org/drawingml/2006/main">
                <a:graphicData uri="http://schemas.microsoft.com/office/word/2010/wordprocessingShape">
                  <wps:wsp>
                    <wps:cNvCnPr>
                      <a:cxnSpLocks noChangeShapeType="1"/>
                      <a:stCxn id="0" idx="0"/>
                      <a:endCxn id="0" idx="0"/>
                    </wps:cNvCnPr>
                    <wps:spPr bwMode="auto">
                      <a:xfrm flipV="1">
                        <a:off x="0" y="0"/>
                        <a:ext cx="6648450" cy="45085"/>
                      </a:xfrm>
                      <a:prstGeom prst="straightConnector1"/>
                      <a:noFill/>
                      <a:ln w="28575" cmpd="sng">
                        <a:solidFill>
                          <a:srgbClr val="6345ED"/>
                        </a:solidFill>
                        <a:prstDash val="solid"/>
                        <a:round/>
                      </a:ln>
                      <a:effectLst>
                        <a:outerShdw dist="107763" dir="18900000" algn="ctr" rotWithShape="0">
                          <a:srgbClr val="808080">
                            <a:alpha val="50000"/>
                          </a:srgbClr>
                        </a:outerShdw>
                      </a:effectLs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6" path="m,l,21600r21600,l21600,xe"/>
          </w:pict>
        </mc:Fallback>
      </mc:AlternateContent>
    </w:r>
    <w:r>
      <w:rPr>
        <w:rFonts w:ascii="Calibri" w:hAnsi="Calibri"/>
        <w:noProof w:val="1"/>
        <w:sz w:val="24"/>
      </w:rPr>
      <mc:AlternateContent>
        <mc:Choice Requires="wps">
          <w:drawing>
            <wp:anchor xmlns:wp="http://schemas.openxmlformats.org/drawingml/2006/wordprocessingDrawing" distT="0" distB="0" distL="114300" distR="114300" simplePos="0" relativeHeight="3" behindDoc="0" locked="0" layoutInCell="1" allowOverlap="1">
              <wp:simplePos x="0" y="0"/>
              <wp:positionH relativeFrom="margin">
                <wp:posOffset>-216535</wp:posOffset>
              </wp:positionH>
              <wp:positionV relativeFrom="margin">
                <wp:posOffset>132715</wp:posOffset>
              </wp:positionV>
              <wp:extent cx="6643370" cy="8813800"/>
              <wp:effectExtent l="0" t="0" r="0" b="0"/>
              <wp:wrapNone/>
              <wp:docPr id="9" name="Rettangolo 1025"/>
              <wp:cNvGraphicFramePr/>
              <a:graphic xmlns:a="http://schemas.openxmlformats.org/drawingml/2006/main">
                <a:graphicData uri="http://schemas.microsoft.com/office/word/2010/wordprocessingShape">
                  <wps:wsp>
                    <wps:cNvSpPr/>
                    <wps:spPr bwMode="auto">
                      <a:xfrm>
                        <a:off x="0" y="0"/>
                        <a:ext cx="6643370" cy="8813800"/>
                      </a:xfrm>
                      <a:prstGeom prst="rect"/>
                      <a:noFill/>
                      <a:ln w="9525" cmpd="sng">
                        <a:solidFill>
                          <a:schemeClr val="accent1"/>
                        </a:solidFill>
                        <a:prstDash val="solid"/>
                        <a:miter/>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upright="1">
                      <a:noAutofit/>
                    </wps:bodyPr>
                  </wps:wsp>
                </a:graphicData>
              </a:graphic>
            </wp:anchor>
          </w:drawing>
        </mc:Choice>
        <mc:Fallback>
          <w:pict>
            <v:shapetype id="7" path="m,l,21600r21600,l21600,xe"/>
            <v:shape xmlns:o="urn:schemas-microsoft-com:office:office" type="#7" id="Rettangolo 1025" style="position:absolute;width:523.1pt;height:694pt;z-index:3;mso-wrap-distance-left:9pt;mso-wrap-distance-top:0pt;mso-wrap-distance-right:9pt;mso-wrap-distance-bottom:0pt;margin-left:-17.05pt;margin-top:10.45pt;mso-position-horizontal:absolute;mso-position-horizontal-relative:margin;mso-position-vertical:absolute;mso-position-vertical-relative:margin" strokecolor="#7A7A7A" strokeweight="0pt" o:allowincell="t" o:allowoverlap="t">
              <v:textbox/>
            </v:shape>
          </w:pict>
        </mc:Fallback>
      </mc:AlternateContent>
    </w:r>
  </w:p>
  <w:p>
    <w:pPr>
      <w:pStyle w:val="P12"/>
      <w:rPr>
        <w:rFonts w:ascii="Arial Nova Cond" w:hAnsi="Arial Nova Cond"/>
      </w:rPr>
    </w:pPr>
  </w:p>
</w:hdr>
</file>

<file path=word/numbering.xml><?xml version="1.0" encoding="utf-8"?>
<w:numbering xmlns:w="http://schemas.openxmlformats.org/wordprocessingml/2006/main">
  <w:abstractNum w:abstractNumId="0">
    <w:nsid w:val="522A53E9"/>
    <w:multiLevelType w:val="hybridMultilevel"/>
    <w:lvl w:ilvl="0" w:tplc="04100011">
      <w:start w:val="1"/>
      <w:numFmt w:val="decimal"/>
      <w:suff w:val="tab"/>
      <w:lvlText w:val="%1)"/>
      <w:lvlJc w:val="left"/>
      <w:pPr>
        <w:spacing w:lineRule="auto" w:line="240" w:after="0"/>
        <w:ind w:hanging="360" w:left="720"/>
      </w:pPr>
      <w:rPr/>
    </w:lvl>
    <w:lvl w:ilvl="1" w:tplc="04100019">
      <w:start w:val="1"/>
      <w:numFmt w:val="lowerLetter"/>
      <w:suff w:val="tab"/>
      <w:lvlText w:val="%2."/>
      <w:lvlJc w:val="left"/>
      <w:pPr>
        <w:spacing w:lineRule="auto" w:line="240" w:after="0"/>
        <w:ind w:hanging="360" w:left="1440"/>
      </w:pPr>
      <w:rPr/>
    </w:lvl>
    <w:lvl w:ilvl="2" w:tplc="0410001B">
      <w:start w:val="1"/>
      <w:numFmt w:val="lowerRoman"/>
      <w:suff w:val="tab"/>
      <w:lvlText w:val="%3."/>
      <w:lvlJc w:val="right"/>
      <w:pPr>
        <w:spacing w:lineRule="auto" w:line="240" w:after="0"/>
        <w:ind w:hanging="180" w:left="2160"/>
      </w:pPr>
      <w:rPr/>
    </w:lvl>
    <w:lvl w:ilvl="3" w:tplc="0410000F">
      <w:start w:val="1"/>
      <w:numFmt w:val="decimal"/>
      <w:suff w:val="tab"/>
      <w:lvlText w:val="%4."/>
      <w:lvlJc w:val="left"/>
      <w:pPr>
        <w:spacing w:lineRule="auto" w:line="240" w:after="0"/>
        <w:ind w:hanging="360" w:left="2880"/>
      </w:pPr>
      <w:rPr/>
    </w:lvl>
    <w:lvl w:ilvl="4" w:tplc="04100019">
      <w:start w:val="1"/>
      <w:numFmt w:val="lowerLetter"/>
      <w:suff w:val="tab"/>
      <w:lvlText w:val="%5."/>
      <w:lvlJc w:val="left"/>
      <w:pPr>
        <w:spacing w:lineRule="auto" w:line="240" w:after="0"/>
        <w:ind w:hanging="360" w:left="3600"/>
      </w:pPr>
      <w:rPr/>
    </w:lvl>
    <w:lvl w:ilvl="5" w:tplc="0410001B">
      <w:start w:val="1"/>
      <w:numFmt w:val="lowerRoman"/>
      <w:suff w:val="tab"/>
      <w:lvlText w:val="%6."/>
      <w:lvlJc w:val="right"/>
      <w:pPr>
        <w:spacing w:lineRule="auto" w:line="240" w:after="0"/>
        <w:ind w:hanging="180" w:left="4320"/>
      </w:pPr>
      <w:rPr/>
    </w:lvl>
    <w:lvl w:ilvl="6" w:tplc="0410000F">
      <w:start w:val="1"/>
      <w:numFmt w:val="decimal"/>
      <w:suff w:val="tab"/>
      <w:lvlText w:val="%7."/>
      <w:lvlJc w:val="left"/>
      <w:pPr>
        <w:spacing w:lineRule="auto" w:line="240" w:after="0"/>
        <w:ind w:hanging="360" w:left="5040"/>
      </w:pPr>
      <w:rPr/>
    </w:lvl>
    <w:lvl w:ilvl="7" w:tplc="04100019">
      <w:start w:val="1"/>
      <w:numFmt w:val="lowerLetter"/>
      <w:suff w:val="tab"/>
      <w:lvlText w:val="%8."/>
      <w:lvlJc w:val="left"/>
      <w:pPr>
        <w:spacing w:lineRule="auto" w:line="240" w:after="0"/>
        <w:ind w:hanging="360" w:left="5760"/>
      </w:pPr>
      <w:rPr/>
    </w:lvl>
    <w:lvl w:ilvl="8" w:tplc="0410001B">
      <w:start w:val="1"/>
      <w:numFmt w:val="lowerRoman"/>
      <w:suff w:val="tab"/>
      <w:lvlText w:val="%9."/>
      <w:lvlJc w:val="right"/>
      <w:pPr>
        <w:spacing w:lineRule="auto" w:line="240" w:after="0"/>
        <w:ind w:hanging="180" w:left="6480"/>
      </w:pPr>
      <w:rPr/>
    </w:lvl>
  </w:abstractNum>
  <w:abstractNum w:abstractNumId="1">
    <w:nsid w:val="34C76441"/>
    <w:multiLevelType w:val="hybridMultilevel"/>
    <w:lvl w:ilvl="0" w:tplc="FFFFFFFF">
      <w:start w:val="1"/>
      <w:numFmt w:val="bullet"/>
      <w:suff w:val="tab"/>
      <w:lvlText w:val="-"/>
      <w:lvlJc w:val="left"/>
      <w:pPr>
        <w:spacing w:lineRule="auto" w:line="240" w:after="0"/>
        <w:ind w:hanging="360" w:left="720"/>
      </w:pPr>
      <w:rPr/>
    </w:lvl>
    <w:lvl w:ilvl="1" w:tplc="04100003">
      <w:start w:val="1"/>
      <w:numFmt w:val="bullet"/>
      <w:suff w:val="tab"/>
      <w:lvlText w:val="o"/>
      <w:lvlJc w:val="left"/>
      <w:pPr>
        <w:spacing w:lineRule="auto" w:line="240" w:after="0"/>
        <w:ind w:hanging="360" w:left="1440"/>
      </w:pPr>
      <w:rPr>
        <w:rFonts w:ascii="Courier New" w:hAnsi="Courier New" w:cs="Courier New"/>
        <w:rtl w:val="0"/>
        <w:cs/>
      </w:rPr>
    </w:lvl>
    <w:lvl w:ilvl="2" w:tplc="04100005">
      <w:start w:val="1"/>
      <w:numFmt w:val="bullet"/>
      <w:suff w:val="tab"/>
      <w:lvlText w:val=""/>
      <w:lvlJc w:val="left"/>
      <w:pPr>
        <w:spacing w:lineRule="auto" w:line="240" w:after="0"/>
        <w:ind w:hanging="360" w:left="2160"/>
      </w:pPr>
      <w:rPr>
        <w:rFonts w:ascii="Wingdings" w:hAnsi="Wingdings"/>
      </w:rPr>
    </w:lvl>
    <w:lvl w:ilvl="3" w:tplc="04100001">
      <w:start w:val="1"/>
      <w:numFmt w:val="bullet"/>
      <w:suff w:val="tab"/>
      <w:lvlText w:val=""/>
      <w:lvlJc w:val="left"/>
      <w:pPr>
        <w:spacing w:lineRule="auto" w:line="240" w:after="0"/>
        <w:ind w:hanging="360" w:left="2880"/>
      </w:pPr>
      <w:rPr>
        <w:rFonts w:ascii="Symbol" w:hAnsi="Symbol"/>
      </w:rPr>
    </w:lvl>
    <w:lvl w:ilvl="4" w:tplc="04100003">
      <w:start w:val="1"/>
      <w:numFmt w:val="bullet"/>
      <w:suff w:val="tab"/>
      <w:lvlText w:val="o"/>
      <w:lvlJc w:val="left"/>
      <w:pPr>
        <w:spacing w:lineRule="auto" w:line="240" w:after="0"/>
        <w:ind w:hanging="360" w:left="3600"/>
      </w:pPr>
      <w:rPr>
        <w:rFonts w:ascii="Courier New" w:hAnsi="Courier New" w:cs="Courier New"/>
        <w:rtl w:val="0"/>
        <w:cs/>
      </w:rPr>
    </w:lvl>
    <w:lvl w:ilvl="5" w:tplc="04100005">
      <w:start w:val="1"/>
      <w:numFmt w:val="bullet"/>
      <w:suff w:val="tab"/>
      <w:lvlText w:val=""/>
      <w:lvlJc w:val="left"/>
      <w:pPr>
        <w:spacing w:lineRule="auto" w:line="240" w:after="0"/>
        <w:ind w:hanging="360" w:left="4320"/>
      </w:pPr>
      <w:rPr>
        <w:rFonts w:ascii="Wingdings" w:hAnsi="Wingdings"/>
      </w:rPr>
    </w:lvl>
    <w:lvl w:ilvl="6" w:tplc="04100001">
      <w:start w:val="1"/>
      <w:numFmt w:val="bullet"/>
      <w:suff w:val="tab"/>
      <w:lvlText w:val=""/>
      <w:lvlJc w:val="left"/>
      <w:pPr>
        <w:spacing w:lineRule="auto" w:line="240" w:after="0"/>
        <w:ind w:hanging="360" w:left="5040"/>
      </w:pPr>
      <w:rPr>
        <w:rFonts w:ascii="Symbol" w:hAnsi="Symbol"/>
      </w:rPr>
    </w:lvl>
    <w:lvl w:ilvl="7" w:tplc="04100003">
      <w:start w:val="1"/>
      <w:numFmt w:val="bullet"/>
      <w:suff w:val="tab"/>
      <w:lvlText w:val="o"/>
      <w:lvlJc w:val="left"/>
      <w:pPr>
        <w:spacing w:lineRule="auto" w:line="240" w:after="0"/>
        <w:ind w:hanging="360" w:left="5760"/>
      </w:pPr>
      <w:rPr>
        <w:rFonts w:ascii="Courier New" w:hAnsi="Courier New" w:cs="Courier New"/>
        <w:rtl w:val="0"/>
        <w:cs/>
      </w:rPr>
    </w:lvl>
    <w:lvl w:ilvl="8" w:tplc="04100005">
      <w:start w:val="1"/>
      <w:numFmt w:val="bullet"/>
      <w:suff w:val="tab"/>
      <w:lvlText w:val=""/>
      <w:lvlJc w:val="left"/>
      <w:pPr>
        <w:spacing w:lineRule="auto" w:line="240" w:after="0"/>
        <w:ind w:hanging="360" w:left="6480"/>
      </w:pPr>
      <w:rPr>
        <w:rFonts w:ascii="Wingdings" w:hAnsi="Wingdings"/>
      </w:rPr>
    </w:lvl>
  </w:abstractNum>
  <w:abstractNum w:abstractNumId="2">
    <w:nsid w:val="660631C4"/>
    <w:multiLevelType w:val="hybridMultilevel"/>
    <w:lvl w:ilvl="0" w:tplc="FFFFFFFF">
      <w:start w:val="1"/>
      <w:numFmt w:val="bullet"/>
      <w:suff w:val="tab"/>
      <w:lvlText w:val="-"/>
      <w:lvlJc w:val="left"/>
      <w:pPr>
        <w:spacing w:lineRule="auto" w:line="240" w:after="0"/>
        <w:ind w:hanging="360" w:left="720"/>
      </w:pPr>
      <w:rPr/>
    </w:lvl>
    <w:lvl w:ilvl="1" w:tplc="04100003">
      <w:start w:val="1"/>
      <w:numFmt w:val="bullet"/>
      <w:suff w:val="tab"/>
      <w:lvlText w:val="o"/>
      <w:lvlJc w:val="left"/>
      <w:pPr>
        <w:spacing w:lineRule="auto" w:line="240" w:after="0"/>
        <w:ind w:hanging="360" w:left="1440"/>
      </w:pPr>
      <w:rPr>
        <w:rFonts w:ascii="Courier New" w:hAnsi="Courier New" w:cs="Courier New"/>
        <w:rtl w:val="0"/>
        <w:cs/>
      </w:rPr>
    </w:lvl>
    <w:lvl w:ilvl="2" w:tplc="04100005">
      <w:start w:val="1"/>
      <w:numFmt w:val="bullet"/>
      <w:suff w:val="tab"/>
      <w:lvlText w:val=""/>
      <w:lvlJc w:val="left"/>
      <w:pPr>
        <w:spacing w:lineRule="auto" w:line="240" w:after="0"/>
        <w:ind w:hanging="360" w:left="2160"/>
      </w:pPr>
      <w:rPr>
        <w:rFonts w:ascii="Wingdings" w:hAnsi="Wingdings"/>
      </w:rPr>
    </w:lvl>
    <w:lvl w:ilvl="3" w:tplc="04100001">
      <w:start w:val="1"/>
      <w:numFmt w:val="bullet"/>
      <w:suff w:val="tab"/>
      <w:lvlText w:val=""/>
      <w:lvlJc w:val="left"/>
      <w:pPr>
        <w:spacing w:lineRule="auto" w:line="240" w:after="0"/>
        <w:ind w:hanging="360" w:left="2880"/>
      </w:pPr>
      <w:rPr>
        <w:rFonts w:ascii="Symbol" w:hAnsi="Symbol"/>
      </w:rPr>
    </w:lvl>
    <w:lvl w:ilvl="4" w:tplc="04100003">
      <w:start w:val="1"/>
      <w:numFmt w:val="bullet"/>
      <w:suff w:val="tab"/>
      <w:lvlText w:val="o"/>
      <w:lvlJc w:val="left"/>
      <w:pPr>
        <w:spacing w:lineRule="auto" w:line="240" w:after="0"/>
        <w:ind w:hanging="360" w:left="3600"/>
      </w:pPr>
      <w:rPr>
        <w:rFonts w:ascii="Courier New" w:hAnsi="Courier New" w:cs="Courier New"/>
        <w:rtl w:val="0"/>
        <w:cs/>
      </w:rPr>
    </w:lvl>
    <w:lvl w:ilvl="5" w:tplc="04100005">
      <w:start w:val="1"/>
      <w:numFmt w:val="bullet"/>
      <w:suff w:val="tab"/>
      <w:lvlText w:val=""/>
      <w:lvlJc w:val="left"/>
      <w:pPr>
        <w:spacing w:lineRule="auto" w:line="240" w:after="0"/>
        <w:ind w:hanging="360" w:left="4320"/>
      </w:pPr>
      <w:rPr>
        <w:rFonts w:ascii="Wingdings" w:hAnsi="Wingdings"/>
      </w:rPr>
    </w:lvl>
    <w:lvl w:ilvl="6" w:tplc="04100001">
      <w:start w:val="1"/>
      <w:numFmt w:val="bullet"/>
      <w:suff w:val="tab"/>
      <w:lvlText w:val=""/>
      <w:lvlJc w:val="left"/>
      <w:pPr>
        <w:spacing w:lineRule="auto" w:line="240" w:after="0"/>
        <w:ind w:hanging="360" w:left="5040"/>
      </w:pPr>
      <w:rPr>
        <w:rFonts w:ascii="Symbol" w:hAnsi="Symbol"/>
      </w:rPr>
    </w:lvl>
    <w:lvl w:ilvl="7" w:tplc="04100003">
      <w:start w:val="1"/>
      <w:numFmt w:val="bullet"/>
      <w:suff w:val="tab"/>
      <w:lvlText w:val="o"/>
      <w:lvlJc w:val="left"/>
      <w:pPr>
        <w:spacing w:lineRule="auto" w:line="240" w:after="0"/>
        <w:ind w:hanging="360" w:left="5760"/>
      </w:pPr>
      <w:rPr>
        <w:rFonts w:ascii="Courier New" w:hAnsi="Courier New" w:cs="Courier New"/>
        <w:rtl w:val="0"/>
        <w:cs/>
      </w:rPr>
    </w:lvl>
    <w:lvl w:ilvl="8" w:tplc="04100005">
      <w:start w:val="1"/>
      <w:numFmt w:val="bullet"/>
      <w:suff w:val="tab"/>
      <w:lvlText w:val=""/>
      <w:lvlJc w:val="left"/>
      <w:pPr>
        <w:spacing w:lineRule="auto" w:line="240" w:after="0"/>
        <w:ind w:hanging="360" w:left="6480"/>
      </w:pPr>
      <w:rPr>
        <w:rFonts w:ascii="Wingdings" w:hAnsi="Wingdings"/>
      </w:rPr>
    </w:lvl>
  </w:abstractNum>
  <w:abstractNum w:abstractNumId="3">
    <w:nsid w:val="4B9A282F"/>
    <w:multiLevelType w:val="hybridMultilevel"/>
    <w:lvl w:ilvl="0" w:tplc="FFFFFFFF">
      <w:start w:val="1"/>
      <w:numFmt w:val="bullet"/>
      <w:suff w:val="tab"/>
      <w:lvlText w:val="-"/>
      <w:lvlJc w:val="left"/>
      <w:pPr>
        <w:spacing w:lineRule="auto" w:line="240" w:after="0"/>
        <w:ind w:hanging="360" w:left="720"/>
      </w:pPr>
      <w:rPr/>
    </w:lvl>
    <w:lvl w:ilvl="1" w:tplc="FFFFFFFF">
      <w:start w:val="1"/>
      <w:numFmt w:val="lowerLetter"/>
      <w:suff w:val="tab"/>
      <w:lvlText w:val="%2."/>
      <w:lvlJc w:val="left"/>
      <w:pPr>
        <w:spacing w:lineRule="auto" w:line="240" w:after="0"/>
        <w:ind w:hanging="360" w:left="1440"/>
      </w:pPr>
      <w:rPr/>
    </w:lvl>
    <w:lvl w:ilvl="2" w:tplc="FFFFFFFF">
      <w:start w:val="1"/>
      <w:numFmt w:val="lowerRoman"/>
      <w:suff w:val="tab"/>
      <w:lvlText w:val="%3."/>
      <w:lvlJc w:val="right"/>
      <w:pPr>
        <w:spacing w:lineRule="auto" w:line="240" w:after="0"/>
        <w:ind w:hanging="180" w:left="2160"/>
      </w:pPr>
      <w:rPr/>
    </w:lvl>
    <w:lvl w:ilvl="3" w:tplc="FFFFFFFF">
      <w:start w:val="1"/>
      <w:numFmt w:val="decimal"/>
      <w:suff w:val="tab"/>
      <w:lvlText w:val="%4."/>
      <w:lvlJc w:val="left"/>
      <w:pPr>
        <w:spacing w:lineRule="auto" w:line="240" w:after="0"/>
        <w:ind w:hanging="360" w:left="2880"/>
      </w:pPr>
      <w:rPr/>
    </w:lvl>
    <w:lvl w:ilvl="4" w:tplc="FFFFFFFF">
      <w:start w:val="1"/>
      <w:numFmt w:val="lowerLetter"/>
      <w:suff w:val="tab"/>
      <w:lvlText w:val="%5."/>
      <w:lvlJc w:val="left"/>
      <w:pPr>
        <w:spacing w:lineRule="auto" w:line="240" w:after="0"/>
        <w:ind w:hanging="360" w:left="3600"/>
      </w:pPr>
      <w:rPr/>
    </w:lvl>
    <w:lvl w:ilvl="5" w:tplc="FFFFFFFF">
      <w:start w:val="1"/>
      <w:numFmt w:val="lowerRoman"/>
      <w:suff w:val="tab"/>
      <w:lvlText w:val="%6."/>
      <w:lvlJc w:val="right"/>
      <w:pPr>
        <w:spacing w:lineRule="auto" w:line="240" w:after="0"/>
        <w:ind w:hanging="180" w:left="4320"/>
      </w:pPr>
      <w:rPr/>
    </w:lvl>
    <w:lvl w:ilvl="6" w:tplc="FFFFFFFF">
      <w:start w:val="1"/>
      <w:numFmt w:val="decimal"/>
      <w:suff w:val="tab"/>
      <w:lvlText w:val="%7."/>
      <w:lvlJc w:val="left"/>
      <w:pPr>
        <w:spacing w:lineRule="auto" w:line="240" w:after="0"/>
        <w:ind w:hanging="360" w:left="5040"/>
      </w:pPr>
      <w:rPr/>
    </w:lvl>
    <w:lvl w:ilvl="7" w:tplc="FFFFFFFF">
      <w:start w:val="1"/>
      <w:numFmt w:val="lowerLetter"/>
      <w:suff w:val="tab"/>
      <w:lvlText w:val="%8."/>
      <w:lvlJc w:val="left"/>
      <w:pPr>
        <w:spacing w:lineRule="auto" w:line="240" w:after="0"/>
        <w:ind w:hanging="360" w:left="5760"/>
      </w:pPr>
      <w:rPr/>
    </w:lvl>
    <w:lvl w:ilvl="8" w:tplc="FFFFFFFF">
      <w:start w:val="1"/>
      <w:numFmt w:val="lowerRoman"/>
      <w:suff w:val="tab"/>
      <w:lvlText w:val="%9."/>
      <w:lvlJc w:val="right"/>
      <w:pPr>
        <w:spacing w:lineRule="auto" w:line="240" w:after="0"/>
        <w:ind w:hanging="180" w:left="6480"/>
      </w:pPr>
      <w:rPr/>
    </w:lvl>
  </w:abstractNum>
  <w:abstractNum w:abstractNumId="4">
    <w:nsid w:val="00000001"/>
    <w:multiLevelType w:val="multilevel"/>
    <w:lvl w:ilvl="0">
      <w:start w:val="1"/>
      <w:numFmt w:val="bullet"/>
      <w:suff w:val="tab"/>
      <w:lvlText w:val=""/>
      <w:lvlJc w:val="left"/>
      <w:pPr>
        <w:spacing w:lineRule="auto" w:line="240" w:after="0"/>
        <w:ind w:hanging="595" w:left="1315"/>
      </w:pPr>
      <w:rPr>
        <w:rFonts w:ascii="Symbol" w:hAnsi="Symbol"/>
        <w:sz w:val="20"/>
      </w:rPr>
    </w:lvl>
    <w:lvl w:ilvl="1">
      <w:start w:val="1"/>
      <w:numFmt w:val="bullet"/>
      <w:suff w:val="tab"/>
      <w:lvlText w:val=""/>
      <w:lvlJc w:val="left"/>
      <w:pPr>
        <w:spacing w:lineRule="auto" w:line="240" w:after="0"/>
        <w:ind w:hanging="595" w:left="1675"/>
      </w:pPr>
      <w:rPr>
        <w:rFonts w:ascii="Symbol" w:hAnsi="Symbol"/>
        <w:sz w:val="20"/>
      </w:rPr>
    </w:lvl>
    <w:lvl w:ilvl="2">
      <w:start w:val="1"/>
      <w:numFmt w:val="bullet"/>
      <w:suff w:val="tab"/>
      <w:lvlText w:val=""/>
      <w:lvlJc w:val="left"/>
      <w:pPr>
        <w:spacing w:lineRule="auto" w:line="240" w:after="0"/>
        <w:ind w:hanging="595" w:left="2035"/>
      </w:pPr>
      <w:rPr>
        <w:rFonts w:ascii="Symbol" w:hAnsi="Symbol"/>
        <w:sz w:val="20"/>
      </w:rPr>
    </w:lvl>
    <w:lvl w:ilvl="3">
      <w:start w:val="1"/>
      <w:numFmt w:val="bullet"/>
      <w:suff w:val="tab"/>
      <w:lvlText w:val=""/>
      <w:lvlJc w:val="left"/>
      <w:pPr>
        <w:spacing w:lineRule="auto" w:line="240" w:after="0"/>
        <w:ind w:hanging="595" w:left="2395"/>
      </w:pPr>
      <w:rPr>
        <w:rFonts w:ascii="Symbol" w:hAnsi="Symbol"/>
        <w:sz w:val="20"/>
      </w:rPr>
    </w:lvl>
    <w:lvl w:ilvl="4">
      <w:start w:val="1"/>
      <w:numFmt w:val="bullet"/>
      <w:suff w:val="tab"/>
      <w:lvlText w:val=""/>
      <w:lvlJc w:val="left"/>
      <w:pPr>
        <w:spacing w:lineRule="auto" w:line="240" w:after="0"/>
        <w:ind w:hanging="595" w:left="2755"/>
      </w:pPr>
      <w:rPr>
        <w:rFonts w:ascii="Symbol" w:hAnsi="Symbol"/>
        <w:sz w:val="20"/>
      </w:rPr>
    </w:lvl>
    <w:lvl w:ilvl="5">
      <w:start w:val="1"/>
      <w:numFmt w:val="bullet"/>
      <w:suff w:val="tab"/>
      <w:lvlText w:val=""/>
      <w:lvlJc w:val="left"/>
      <w:pPr>
        <w:spacing w:lineRule="auto" w:line="240" w:after="0"/>
        <w:ind w:hanging="595" w:left="3115"/>
      </w:pPr>
      <w:rPr>
        <w:rFonts w:ascii="Symbol" w:hAnsi="Symbol"/>
        <w:sz w:val="20"/>
      </w:rPr>
    </w:lvl>
    <w:lvl w:ilvl="6">
      <w:start w:val="1"/>
      <w:numFmt w:val="bullet"/>
      <w:suff w:val="tab"/>
      <w:lvlText w:val=""/>
      <w:lvlJc w:val="left"/>
      <w:pPr>
        <w:spacing w:lineRule="auto" w:line="240" w:after="0"/>
        <w:ind w:hanging="595" w:left="3475"/>
      </w:pPr>
      <w:rPr>
        <w:rFonts w:ascii="Symbol" w:hAnsi="Symbol"/>
        <w:sz w:val="20"/>
      </w:rPr>
    </w:lvl>
    <w:lvl w:ilvl="7">
      <w:start w:val="1"/>
      <w:numFmt w:val="bullet"/>
      <w:suff w:val="tab"/>
      <w:lvlText w:val=""/>
      <w:lvlJc w:val="left"/>
      <w:pPr>
        <w:spacing w:lineRule="auto" w:line="240" w:after="0"/>
        <w:ind w:hanging="595" w:left="3835"/>
      </w:pPr>
      <w:rPr>
        <w:rFonts w:ascii="Symbol" w:hAnsi="Symbol"/>
        <w:sz w:val="20"/>
      </w:rPr>
    </w:lvl>
    <w:lvl w:ilvl="8">
      <w:start w:val="1"/>
      <w:numFmt w:val="bullet"/>
      <w:suff w:val="tab"/>
      <w:lvlText w:val=""/>
      <w:lvlJc w:val="left"/>
      <w:pPr>
        <w:spacing w:lineRule="auto" w:line="240" w:after="0"/>
        <w:ind w:hanging="595" w:left="4195"/>
      </w:pPr>
      <w:rPr>
        <w:rFonts w:ascii="Symbol" w:hAnsi="Symbol"/>
        <w:sz w:val="20"/>
      </w:rPr>
    </w:lvl>
  </w:abstractNum>
  <w:abstractNum w:abstractNumId="5">
    <w:nsid w:val="71C56442"/>
    <w:multiLevelType w:val="multilevel"/>
    <w:lvl w:ilvl="0">
      <w:start w:val="1"/>
      <w:numFmt w:val="bullet"/>
      <w:suff w:val="tab"/>
      <w:lvlText w:val=""/>
      <w:lvlJc w:val="left"/>
      <w:pPr>
        <w:spacing w:lineRule="auto" w:line="240" w:after="0"/>
        <w:ind w:hanging="360" w:left="720"/>
      </w:pPr>
      <w:rPr>
        <w:rFonts w:ascii="Symbol" w:hAnsi="Symbol"/>
        <w:sz w:val="20"/>
      </w:rPr>
    </w:lvl>
    <w:lvl w:ilvl="1">
      <w:start w:val="1"/>
      <w:numFmt w:val="bullet"/>
      <w:suff w:val="tab"/>
      <w:lvlText w:val="o"/>
      <w:lvlJc w:val="left"/>
      <w:pPr>
        <w:spacing w:lineRule="auto" w:line="240" w:after="0"/>
        <w:ind w:hanging="360" w:left="1440"/>
      </w:pPr>
      <w:rPr>
        <w:rFonts w:ascii="Courier New" w:hAnsi="Courier New"/>
        <w:sz w:val="20"/>
      </w:rPr>
    </w:lvl>
    <w:lvl w:ilvl="2">
      <w:start w:val="1"/>
      <w:numFmt w:val="bullet"/>
      <w:suff w:val="tab"/>
      <w:lvlText w:val=""/>
      <w:lvlJc w:val="left"/>
      <w:pPr>
        <w:spacing w:lineRule="auto" w:line="240" w:after="0"/>
        <w:ind w:hanging="360" w:left="2160"/>
      </w:pPr>
      <w:rPr>
        <w:rFonts w:ascii="Wingdings" w:hAnsi="Wingdings"/>
        <w:sz w:val="20"/>
      </w:rPr>
    </w:lvl>
    <w:lvl w:ilvl="3">
      <w:start w:val="1"/>
      <w:numFmt w:val="bullet"/>
      <w:suff w:val="tab"/>
      <w:lvlText w:val=""/>
      <w:lvlJc w:val="left"/>
      <w:pPr>
        <w:spacing w:lineRule="auto" w:line="240" w:after="0"/>
        <w:ind w:hanging="360" w:left="2880"/>
      </w:pPr>
      <w:rPr>
        <w:rFonts w:ascii="Wingdings" w:hAnsi="Wingdings"/>
        <w:sz w:val="20"/>
      </w:rPr>
    </w:lvl>
    <w:lvl w:ilvl="4">
      <w:start w:val="1"/>
      <w:numFmt w:val="bullet"/>
      <w:suff w:val="tab"/>
      <w:lvlText w:val=""/>
      <w:lvlJc w:val="left"/>
      <w:pPr>
        <w:spacing w:lineRule="auto" w:line="240" w:after="0"/>
        <w:ind w:hanging="360" w:left="3600"/>
      </w:pPr>
      <w:rPr>
        <w:rFonts w:ascii="Wingdings" w:hAnsi="Wingdings"/>
        <w:sz w:val="20"/>
      </w:rPr>
    </w:lvl>
    <w:lvl w:ilvl="5">
      <w:start w:val="1"/>
      <w:numFmt w:val="bullet"/>
      <w:suff w:val="tab"/>
      <w:lvlText w:val=""/>
      <w:lvlJc w:val="left"/>
      <w:pPr>
        <w:spacing w:lineRule="auto" w:line="240" w:after="0"/>
        <w:ind w:hanging="360" w:left="4320"/>
      </w:pPr>
      <w:rPr>
        <w:rFonts w:ascii="Wingdings" w:hAnsi="Wingdings"/>
        <w:sz w:val="20"/>
      </w:rPr>
    </w:lvl>
    <w:lvl w:ilvl="6">
      <w:start w:val="1"/>
      <w:numFmt w:val="bullet"/>
      <w:suff w:val="tab"/>
      <w:lvlText w:val=""/>
      <w:lvlJc w:val="left"/>
      <w:pPr>
        <w:spacing w:lineRule="auto" w:line="240" w:after="0"/>
        <w:ind w:hanging="360" w:left="5040"/>
      </w:pPr>
      <w:rPr>
        <w:rFonts w:ascii="Wingdings" w:hAnsi="Wingdings"/>
        <w:sz w:val="20"/>
      </w:rPr>
    </w:lvl>
    <w:lvl w:ilvl="7">
      <w:start w:val="1"/>
      <w:numFmt w:val="bullet"/>
      <w:suff w:val="tab"/>
      <w:lvlText w:val=""/>
      <w:lvlJc w:val="left"/>
      <w:pPr>
        <w:spacing w:lineRule="auto" w:line="240" w:after="0"/>
        <w:ind w:hanging="360" w:left="5760"/>
      </w:pPr>
      <w:rPr>
        <w:rFonts w:ascii="Wingdings" w:hAnsi="Wingdings"/>
        <w:sz w:val="20"/>
      </w:rPr>
    </w:lvl>
    <w:lvl w:ilvl="8">
      <w:start w:val="1"/>
      <w:numFmt w:val="bullet"/>
      <w:suff w:val="tab"/>
      <w:lvlText w:val=""/>
      <w:lvlJc w:val="left"/>
      <w:pPr>
        <w:spacing w:lineRule="auto" w:line="240" w:after="0"/>
        <w:ind w:hanging="360" w:left="6480"/>
      </w:pPr>
      <w:rPr>
        <w:rFonts w:ascii="Wingdings" w:hAnsi="Wingdings"/>
        <w:sz w:val="20"/>
      </w:rPr>
    </w:lvl>
  </w:abstractNum>
  <w:abstractNum w:abstractNumId="6">
    <w:nsid w:val="32AE05BC"/>
    <w:multiLevelType w:val="multilevel"/>
    <w:lvl w:ilvl="0">
      <w:start w:val="1"/>
      <w:numFmt w:val="bullet"/>
      <w:suff w:val="tab"/>
      <w:lvlText w:val=""/>
      <w:lvlJc w:val="left"/>
      <w:pPr>
        <w:spacing w:lineRule="auto" w:line="240" w:after="0"/>
        <w:ind w:hanging="360" w:left="720"/>
      </w:pPr>
      <w:rPr>
        <w:rFonts w:ascii="Symbol" w:hAnsi="Symbol"/>
        <w:sz w:val="20"/>
      </w:rPr>
    </w:lvl>
    <w:lvl w:ilvl="1">
      <w:start w:val="1"/>
      <w:numFmt w:val="bullet"/>
      <w:suff w:val="tab"/>
      <w:lvlText w:val="o"/>
      <w:lvlJc w:val="left"/>
      <w:pPr>
        <w:spacing w:lineRule="auto" w:line="240" w:after="0"/>
        <w:ind w:hanging="360" w:left="1440"/>
      </w:pPr>
      <w:rPr>
        <w:rFonts w:ascii="Courier New" w:hAnsi="Courier New"/>
        <w:sz w:val="20"/>
      </w:rPr>
    </w:lvl>
    <w:lvl w:ilvl="2">
      <w:start w:val="1"/>
      <w:numFmt w:val="bullet"/>
      <w:suff w:val="tab"/>
      <w:lvlText w:val=""/>
      <w:lvlJc w:val="left"/>
      <w:pPr>
        <w:spacing w:lineRule="auto" w:line="240" w:after="0"/>
        <w:ind w:hanging="360" w:left="2160"/>
      </w:pPr>
      <w:rPr>
        <w:rFonts w:ascii="Wingdings" w:hAnsi="Wingdings"/>
        <w:sz w:val="20"/>
      </w:rPr>
    </w:lvl>
    <w:lvl w:ilvl="3">
      <w:start w:val="1"/>
      <w:numFmt w:val="bullet"/>
      <w:suff w:val="tab"/>
      <w:lvlText w:val=""/>
      <w:lvlJc w:val="left"/>
      <w:pPr>
        <w:spacing w:lineRule="auto" w:line="240" w:after="0"/>
        <w:ind w:hanging="360" w:left="2880"/>
      </w:pPr>
      <w:rPr>
        <w:rFonts w:ascii="Wingdings" w:hAnsi="Wingdings"/>
        <w:sz w:val="20"/>
      </w:rPr>
    </w:lvl>
    <w:lvl w:ilvl="4">
      <w:start w:val="1"/>
      <w:numFmt w:val="bullet"/>
      <w:suff w:val="tab"/>
      <w:lvlText w:val=""/>
      <w:lvlJc w:val="left"/>
      <w:pPr>
        <w:spacing w:lineRule="auto" w:line="240" w:after="0"/>
        <w:ind w:hanging="360" w:left="3600"/>
      </w:pPr>
      <w:rPr>
        <w:rFonts w:ascii="Wingdings" w:hAnsi="Wingdings"/>
        <w:sz w:val="20"/>
      </w:rPr>
    </w:lvl>
    <w:lvl w:ilvl="5">
      <w:start w:val="1"/>
      <w:numFmt w:val="bullet"/>
      <w:suff w:val="tab"/>
      <w:lvlText w:val=""/>
      <w:lvlJc w:val="left"/>
      <w:pPr>
        <w:spacing w:lineRule="auto" w:line="240" w:after="0"/>
        <w:ind w:hanging="360" w:left="4320"/>
      </w:pPr>
      <w:rPr>
        <w:rFonts w:ascii="Wingdings" w:hAnsi="Wingdings"/>
        <w:sz w:val="20"/>
      </w:rPr>
    </w:lvl>
    <w:lvl w:ilvl="6">
      <w:start w:val="1"/>
      <w:numFmt w:val="bullet"/>
      <w:suff w:val="tab"/>
      <w:lvlText w:val=""/>
      <w:lvlJc w:val="left"/>
      <w:pPr>
        <w:spacing w:lineRule="auto" w:line="240" w:after="0"/>
        <w:ind w:hanging="360" w:left="5040"/>
      </w:pPr>
      <w:rPr>
        <w:rFonts w:ascii="Wingdings" w:hAnsi="Wingdings"/>
        <w:sz w:val="20"/>
      </w:rPr>
    </w:lvl>
    <w:lvl w:ilvl="7">
      <w:start w:val="1"/>
      <w:numFmt w:val="bullet"/>
      <w:suff w:val="tab"/>
      <w:lvlText w:val=""/>
      <w:lvlJc w:val="left"/>
      <w:pPr>
        <w:spacing w:lineRule="auto" w:line="240" w:after="0"/>
        <w:ind w:hanging="360" w:left="5760"/>
      </w:pPr>
      <w:rPr>
        <w:rFonts w:ascii="Wingdings" w:hAnsi="Wingdings"/>
        <w:sz w:val="20"/>
      </w:rPr>
    </w:lvl>
    <w:lvl w:ilvl="8">
      <w:start w:val="1"/>
      <w:numFmt w:val="bullet"/>
      <w:suff w:val="tab"/>
      <w:lvlText w:val=""/>
      <w:lvlJc w:val="left"/>
      <w:pPr>
        <w:spacing w:lineRule="auto" w:line="240" w:after="0"/>
        <w:ind w:hanging="360" w:left="6480"/>
      </w:pPr>
      <w:rPr>
        <w:rFonts w:ascii="Wingdings" w:hAnsi="Wingdings"/>
        <w:sz w:val="20"/>
      </w:rPr>
    </w:lvl>
  </w:abstractNum>
  <w:abstractNum w:abstractNumId="7">
    <w:nsid w:val="201919E7"/>
    <w:multiLevelType w:val="multilevel"/>
    <w:lvl w:ilvl="0">
      <w:start w:val="1"/>
      <w:numFmt w:val="bullet"/>
      <w:suff w:val="tab"/>
      <w:lvlText w:val=""/>
      <w:lvlJc w:val="left"/>
      <w:pPr>
        <w:spacing w:lineRule="auto" w:line="240" w:after="0"/>
        <w:ind w:hanging="360" w:left="720"/>
      </w:pPr>
      <w:rPr>
        <w:rFonts w:ascii="Symbol" w:hAnsi="Symbol"/>
        <w:sz w:val="20"/>
      </w:rPr>
    </w:lvl>
    <w:lvl w:ilvl="1">
      <w:start w:val="1"/>
      <w:numFmt w:val="bullet"/>
      <w:suff w:val="tab"/>
      <w:lvlText w:val="o"/>
      <w:lvlJc w:val="left"/>
      <w:pPr>
        <w:spacing w:lineRule="auto" w:line="240" w:after="0"/>
        <w:ind w:hanging="360" w:left="1440"/>
      </w:pPr>
      <w:rPr>
        <w:rFonts w:ascii="Courier New" w:hAnsi="Courier New"/>
        <w:sz w:val="20"/>
      </w:rPr>
    </w:lvl>
    <w:lvl w:ilvl="2">
      <w:start w:val="1"/>
      <w:numFmt w:val="bullet"/>
      <w:suff w:val="tab"/>
      <w:lvlText w:val=""/>
      <w:lvlJc w:val="left"/>
      <w:pPr>
        <w:spacing w:lineRule="auto" w:line="240" w:after="0"/>
        <w:ind w:hanging="360" w:left="2160"/>
      </w:pPr>
      <w:rPr>
        <w:rFonts w:ascii="Wingdings" w:hAnsi="Wingdings"/>
        <w:sz w:val="20"/>
      </w:rPr>
    </w:lvl>
    <w:lvl w:ilvl="3">
      <w:start w:val="1"/>
      <w:numFmt w:val="bullet"/>
      <w:suff w:val="tab"/>
      <w:lvlText w:val=""/>
      <w:lvlJc w:val="left"/>
      <w:pPr>
        <w:spacing w:lineRule="auto" w:line="240" w:after="0"/>
        <w:ind w:hanging="360" w:left="2880"/>
      </w:pPr>
      <w:rPr>
        <w:rFonts w:ascii="Wingdings" w:hAnsi="Wingdings"/>
        <w:sz w:val="20"/>
      </w:rPr>
    </w:lvl>
    <w:lvl w:ilvl="4">
      <w:start w:val="1"/>
      <w:numFmt w:val="bullet"/>
      <w:suff w:val="tab"/>
      <w:lvlText w:val=""/>
      <w:lvlJc w:val="left"/>
      <w:pPr>
        <w:spacing w:lineRule="auto" w:line="240" w:after="0"/>
        <w:ind w:hanging="360" w:left="3600"/>
      </w:pPr>
      <w:rPr>
        <w:rFonts w:ascii="Wingdings" w:hAnsi="Wingdings"/>
        <w:sz w:val="20"/>
      </w:rPr>
    </w:lvl>
    <w:lvl w:ilvl="5">
      <w:start w:val="1"/>
      <w:numFmt w:val="bullet"/>
      <w:suff w:val="tab"/>
      <w:lvlText w:val=""/>
      <w:lvlJc w:val="left"/>
      <w:pPr>
        <w:spacing w:lineRule="auto" w:line="240" w:after="0"/>
        <w:ind w:hanging="360" w:left="4320"/>
      </w:pPr>
      <w:rPr>
        <w:rFonts w:ascii="Wingdings" w:hAnsi="Wingdings"/>
        <w:sz w:val="20"/>
      </w:rPr>
    </w:lvl>
    <w:lvl w:ilvl="6">
      <w:start w:val="1"/>
      <w:numFmt w:val="bullet"/>
      <w:suff w:val="tab"/>
      <w:lvlText w:val=""/>
      <w:lvlJc w:val="left"/>
      <w:pPr>
        <w:spacing w:lineRule="auto" w:line="240" w:after="0"/>
        <w:ind w:hanging="360" w:left="5040"/>
      </w:pPr>
      <w:rPr>
        <w:rFonts w:ascii="Wingdings" w:hAnsi="Wingdings"/>
        <w:sz w:val="20"/>
      </w:rPr>
    </w:lvl>
    <w:lvl w:ilvl="7">
      <w:start w:val="1"/>
      <w:numFmt w:val="bullet"/>
      <w:suff w:val="tab"/>
      <w:lvlText w:val=""/>
      <w:lvlJc w:val="left"/>
      <w:pPr>
        <w:spacing w:lineRule="auto" w:line="240" w:after="0"/>
        <w:ind w:hanging="360" w:left="5760"/>
      </w:pPr>
      <w:rPr>
        <w:rFonts w:ascii="Wingdings" w:hAnsi="Wingdings"/>
        <w:sz w:val="20"/>
      </w:rPr>
    </w:lvl>
    <w:lvl w:ilvl="8">
      <w:start w:val="1"/>
      <w:numFmt w:val="bullet"/>
      <w:suff w:val="tab"/>
      <w:lvlText w:val=""/>
      <w:lvlJc w:val="left"/>
      <w:pPr>
        <w:spacing w:lineRule="auto" w:line="240" w:after="0"/>
        <w:ind w:hanging="360" w:left="6480"/>
      </w:pPr>
      <w:rPr>
        <w:rFonts w:ascii="Wingdings" w:hAnsi="Wingdings"/>
        <w:sz w:val="20"/>
      </w:rPr>
    </w:lvl>
  </w:abstractNum>
  <w:abstractNum w:abstractNumId="8">
    <w:nsid w:val="222363B6"/>
    <w:multiLevelType w:val="hybridMultilevel"/>
    <w:lvl w:ilvl="0" w:tplc="A87C3EBA">
      <w:start w:val="1"/>
      <w:numFmt w:val="bullet"/>
      <w:suff w:val="tab"/>
      <w:lvlText w:val="•"/>
      <w:lvlJc w:val="left"/>
      <w:pPr>
        <w:spacing w:lineRule="auto" w:line="240" w:after="0"/>
        <w:ind w:hanging="353" w:left="837"/>
      </w:pPr>
      <w:rPr/>
    </w:lvl>
    <w:lvl w:ilvl="1" w:tplc="B84AA2AE">
      <w:start w:val="1"/>
      <w:numFmt w:val="bullet"/>
      <w:suff w:val="tab"/>
      <w:lvlText w:val="•"/>
      <w:lvlJc w:val="left"/>
      <w:pPr>
        <w:spacing w:lineRule="auto" w:line="240" w:after="0"/>
        <w:ind w:hanging="353" w:left="1746"/>
      </w:pPr>
      <w:rPr/>
    </w:lvl>
    <w:lvl w:ilvl="2" w:tplc="80781988">
      <w:start w:val="1"/>
      <w:numFmt w:val="bullet"/>
      <w:suff w:val="tab"/>
      <w:lvlText w:val="•"/>
      <w:lvlJc w:val="left"/>
      <w:pPr>
        <w:spacing w:lineRule="auto" w:line="240" w:after="0"/>
        <w:ind w:hanging="353" w:left="2652"/>
      </w:pPr>
      <w:rPr/>
    </w:lvl>
    <w:lvl w:ilvl="3" w:tplc="F9E45F80">
      <w:start w:val="1"/>
      <w:numFmt w:val="bullet"/>
      <w:suff w:val="tab"/>
      <w:lvlText w:val="•"/>
      <w:lvlJc w:val="left"/>
      <w:pPr>
        <w:spacing w:lineRule="auto" w:line="240" w:after="0"/>
        <w:ind w:hanging="353" w:left="3559"/>
      </w:pPr>
      <w:rPr/>
    </w:lvl>
    <w:lvl w:ilvl="4" w:tplc="23C838CE">
      <w:start w:val="1"/>
      <w:numFmt w:val="bullet"/>
      <w:suff w:val="tab"/>
      <w:lvlText w:val="•"/>
      <w:lvlJc w:val="left"/>
      <w:pPr>
        <w:spacing w:lineRule="auto" w:line="240" w:after="0"/>
        <w:ind w:hanging="353" w:left="4465"/>
      </w:pPr>
      <w:rPr/>
    </w:lvl>
    <w:lvl w:ilvl="5" w:tplc="8BD4D724">
      <w:start w:val="1"/>
      <w:numFmt w:val="bullet"/>
      <w:suff w:val="tab"/>
      <w:lvlText w:val="•"/>
      <w:lvlJc w:val="left"/>
      <w:pPr>
        <w:spacing w:lineRule="auto" w:line="240" w:after="0"/>
        <w:ind w:hanging="353" w:left="5372"/>
      </w:pPr>
      <w:rPr/>
    </w:lvl>
    <w:lvl w:ilvl="6" w:tplc="376C9286">
      <w:start w:val="1"/>
      <w:numFmt w:val="bullet"/>
      <w:suff w:val="tab"/>
      <w:lvlText w:val="•"/>
      <w:lvlJc w:val="left"/>
      <w:pPr>
        <w:spacing w:lineRule="auto" w:line="240" w:after="0"/>
        <w:ind w:hanging="353" w:left="6278"/>
      </w:pPr>
      <w:rPr/>
    </w:lvl>
    <w:lvl w:ilvl="7" w:tplc="957EA172">
      <w:start w:val="1"/>
      <w:numFmt w:val="bullet"/>
      <w:suff w:val="tab"/>
      <w:lvlText w:val="•"/>
      <w:lvlJc w:val="left"/>
      <w:pPr>
        <w:spacing w:lineRule="auto" w:line="240" w:after="0"/>
        <w:ind w:hanging="353" w:left="7184"/>
      </w:pPr>
      <w:rPr/>
    </w:lvl>
    <w:lvl w:ilvl="8" w:tplc="390008A6">
      <w:start w:val="1"/>
      <w:numFmt w:val="bullet"/>
      <w:suff w:val="tab"/>
      <w:lvlText w:val="•"/>
      <w:lvlJc w:val="left"/>
      <w:pPr>
        <w:spacing w:lineRule="auto" w:line="240" w:after="0"/>
        <w:ind w:hanging="353" w:left="8091"/>
      </w:pPr>
      <w:rPr/>
    </w:lvl>
  </w:abstractNum>
  <w:abstractNum w:abstractNumId="9">
    <w:nsid w:val="72F8663C"/>
    <w:multiLevelType w:val="hybridMultilevel"/>
    <w:lvl w:ilvl="0" w:tplc="D02E298C">
      <w:start w:val="1"/>
      <w:numFmt w:val="bullet"/>
      <w:suff w:val="tab"/>
      <w:lvlText w:val=""/>
      <w:lvlJc w:val="left"/>
      <w:pPr>
        <w:spacing w:lineRule="auto" w:line="240" w:after="0"/>
        <w:ind w:hanging="349" w:left="934"/>
      </w:pPr>
      <w:rPr>
        <w:rFonts w:ascii="Symbol" w:hAnsi="Symbol" w:cs="Symbol" w:eastAsia="Times New Roman"/>
        <w:sz w:val="20"/>
        <w:rtl w:val="0"/>
        <w:cs/>
      </w:rPr>
    </w:lvl>
    <w:lvl w:ilvl="1" w:tplc="23FC0338">
      <w:start w:val="1"/>
      <w:numFmt w:val="bullet"/>
      <w:suff w:val="tab"/>
      <w:lvlText w:val="•"/>
      <w:lvlJc w:val="left"/>
      <w:pPr>
        <w:spacing w:lineRule="auto" w:line="240" w:after="0"/>
        <w:ind w:hanging="349" w:left="1844"/>
      </w:pPr>
      <w:rPr/>
    </w:lvl>
    <w:lvl w:ilvl="2" w:tplc="DEFE4608">
      <w:start w:val="1"/>
      <w:numFmt w:val="bullet"/>
      <w:suff w:val="tab"/>
      <w:lvlText w:val="•"/>
      <w:lvlJc w:val="left"/>
      <w:pPr>
        <w:spacing w:lineRule="auto" w:line="240" w:after="0"/>
        <w:ind w:hanging="349" w:left="2748"/>
      </w:pPr>
      <w:rPr/>
    </w:lvl>
    <w:lvl w:ilvl="3" w:tplc="13DE6C9C">
      <w:start w:val="1"/>
      <w:numFmt w:val="bullet"/>
      <w:suff w:val="tab"/>
      <w:lvlText w:val="•"/>
      <w:lvlJc w:val="left"/>
      <w:pPr>
        <w:spacing w:lineRule="auto" w:line="240" w:after="0"/>
        <w:ind w:hanging="349" w:left="3653"/>
      </w:pPr>
      <w:rPr/>
    </w:lvl>
    <w:lvl w:ilvl="4" w:tplc="2850DC28">
      <w:start w:val="1"/>
      <w:numFmt w:val="bullet"/>
      <w:suff w:val="tab"/>
      <w:lvlText w:val="•"/>
      <w:lvlJc w:val="left"/>
      <w:pPr>
        <w:spacing w:lineRule="auto" w:line="240" w:after="0"/>
        <w:ind w:hanging="349" w:left="4557"/>
      </w:pPr>
      <w:rPr/>
    </w:lvl>
    <w:lvl w:ilvl="5" w:tplc="695A0F52">
      <w:start w:val="1"/>
      <w:numFmt w:val="bullet"/>
      <w:suff w:val="tab"/>
      <w:lvlText w:val="•"/>
      <w:lvlJc w:val="left"/>
      <w:pPr>
        <w:spacing w:lineRule="auto" w:line="240" w:after="0"/>
        <w:ind w:hanging="349" w:left="5462"/>
      </w:pPr>
      <w:rPr/>
    </w:lvl>
    <w:lvl w:ilvl="6" w:tplc="1D103946">
      <w:start w:val="1"/>
      <w:numFmt w:val="bullet"/>
      <w:suff w:val="tab"/>
      <w:lvlText w:val="•"/>
      <w:lvlJc w:val="left"/>
      <w:pPr>
        <w:spacing w:lineRule="auto" w:line="240" w:after="0"/>
        <w:ind w:hanging="349" w:left="6366"/>
      </w:pPr>
      <w:rPr/>
    </w:lvl>
    <w:lvl w:ilvl="7" w:tplc="BD76C826">
      <w:start w:val="1"/>
      <w:numFmt w:val="bullet"/>
      <w:suff w:val="tab"/>
      <w:lvlText w:val="•"/>
      <w:lvlJc w:val="left"/>
      <w:pPr>
        <w:spacing w:lineRule="auto" w:line="240" w:after="0"/>
        <w:ind w:hanging="349" w:left="7271"/>
      </w:pPr>
      <w:rPr/>
    </w:lvl>
    <w:lvl w:ilvl="8" w:tplc="0D42D75C">
      <w:start w:val="1"/>
      <w:numFmt w:val="bullet"/>
      <w:suff w:val="tab"/>
      <w:lvlText w:val="•"/>
      <w:lvlJc w:val="left"/>
      <w:pPr>
        <w:spacing w:lineRule="auto" w:line="240" w:after="0"/>
        <w:ind w:hanging="349" w:left="8175"/>
      </w:pPr>
      <w:rPr/>
    </w:lvl>
  </w:abstractNum>
  <w:num w:numId="1">
    <w:abstractNumId w:val="0"/>
  </w:num>
  <w:num w:numId="2">
    <w:abstractNumId w:val="1"/>
  </w:num>
  <w:num w:numId="3">
    <w:abstractNumId w:val="2"/>
  </w:num>
  <w:num w:numId="4">
    <w:abstractNumId w:val="3"/>
  </w:num>
  <w:num w:numId="5">
    <w:abstractNumId w:val="4"/>
  </w:num>
  <w:num w:numId="6">
    <w:abstractNumId w:val="5"/>
    <w:lvlOverride w:ilvl="0">
      <w:lvl w:ilvl="0">
        <w:start w:val="1"/>
        <w:numFmt w:val="bullet"/>
        <w:suff w:val="tab"/>
        <w:lvlText w:val="o"/>
        <w:lvlJc w:val="left"/>
        <w:pPr>
          <w:spacing w:lineRule="auto" w:line="240" w:after="0"/>
          <w:ind w:hanging="360" w:left="720"/>
        </w:pPr>
        <w:rPr>
          <w:rFonts w:ascii="Courier New" w:hAnsi="Courier New"/>
          <w:noProof w:val="0"/>
          <w:sz w:val="20"/>
          <w:lang w:val="it-IT" w:eastAsia="it-IT"/>
        </w:rPr>
      </w:lvl>
    </w:lvlOverride>
  </w:num>
  <w:num w:numId="7">
    <w:abstractNumId w:val="5"/>
    <w:lvlOverride w:ilvl="0">
      <w:lvl w:ilvl="0">
        <w:start w:val="1"/>
        <w:numFmt w:val="bullet"/>
        <w:suff w:val="tab"/>
        <w:lvlText w:val="o"/>
        <w:lvlJc w:val="left"/>
        <w:pPr>
          <w:spacing w:lineRule="auto" w:line="240" w:after="0"/>
          <w:ind w:hanging="360" w:left="720"/>
        </w:pPr>
        <w:rPr>
          <w:rFonts w:ascii="Courier New" w:hAnsi="Courier New"/>
          <w:noProof w:val="0"/>
          <w:sz w:val="20"/>
          <w:lang w:val="it-IT" w:eastAsia="it-IT"/>
        </w:rPr>
      </w:lvl>
    </w:lvlOverride>
  </w:num>
  <w:num w:numId="8">
    <w:abstractNumId w:val="6"/>
  </w:num>
  <w:num w:numId="9">
    <w:abstractNumId w:val="7"/>
  </w:num>
  <w:num w:numId="10">
    <w:abstractNumId w:val="8"/>
  </w:num>
  <w:num w:numId="11">
    <w:abstractNumId w:val="9"/>
  </w:num>
</w:numbering>
</file>

<file path=word/settings.xml><?xml version="1.0" encoding="utf-8"?>
<w:settings xmlns:w="http://schemas.openxmlformats.org/wordprocessingml/2006/main">
  <w:displayBackgroundShape w:val="0"/>
  <w:defaultTabStop w:val="709"/>
  <w:autoHyphenation w:val="0"/>
  <w:hyphenationZone w:val="28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footnotePr>
    <w:footnote w:id="0"/>
    <w:footnote w:id="1"/>
  </w:footnotePr>
  <w:endnotePr>
    <w:endnote w:id="0"/>
    <w:endnote w:id="1"/>
  </w:endnotePr>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lang w:val="it-IT" w:eastAsia="it-IT"/>
      </w:rPr>
    </w:rPrDefault>
    <w:pPrDefault>
      <w:pPr>
        <w:keepNext w:val="0"/>
        <w:keepLines w:val="0"/>
        <w:pageBreakBefore w:val="0"/>
        <w:widowControl w:val="1"/>
        <w:suppressLineNumbers w:val="0"/>
        <w:shd w:val="clear" w:fill="auto"/>
        <w:suppressAutoHyphens w:val="0"/>
        <w:spacing w:lineRule="auto" w:line="275" w:before="0" w:after="200" w:beforeAutospacing="0" w:afterAutospacing="0"/>
        <w:ind w:firstLine="0" w:left="0" w:right="0"/>
        <w:contextualSpacing w:val="0"/>
        <w:bidi w:val="0"/>
        <w:jc w:val="left"/>
      </w:pPr>
    </w:pPrDefault>
  </w:docDefaults>
  <w:style w:type="paragraph" w:styleId="P0" w:default="1">
    <w:name w:val="Normal"/>
    <w:qFormat/>
    <w:pPr>
      <w:spacing w:lineRule="auto" w:line="288" w:after="0"/>
    </w:pPr>
    <w:rPr>
      <w:rFonts w:ascii="Arial Nova Cond" w:hAnsi="Arial Nova Cond"/>
      <w:sz w:val="18"/>
    </w:rPr>
  </w:style>
  <w:style w:type="paragraph" w:styleId="P1">
    <w:name w:val="No Spacing"/>
    <w:basedOn w:val="P0"/>
    <w:link w:val="C22"/>
    <w:qFormat/>
    <w:pPr>
      <w:spacing w:lineRule="auto" w:line="240"/>
    </w:pPr>
    <w:rPr>
      <w:rFonts w:asciiTheme="minorHAnsi" w:hAnsiTheme="minorHAnsi"/>
      <w:sz w:val="22"/>
    </w:rPr>
  </w:style>
  <w:style w:type="paragraph" w:styleId="P2">
    <w:name w:val="Default"/>
    <w:basedOn w:val="P0"/>
    <w:pPr>
      <w:spacing w:lineRule="auto" w:line="240"/>
    </w:pPr>
    <w:rPr>
      <w:rFonts w:ascii="Calibri" w:hAnsi="Calibri" w:cs="Calibri" w:eastAsia="Times New Roman"/>
      <w:color w:val="000000"/>
      <w:sz w:val="24"/>
      <w:lang w:val="en-US" w:eastAsia="en-US"/>
    </w:rPr>
  </w:style>
  <w:style w:type="paragraph" w:styleId="P3">
    <w:name w:val="heading 1"/>
    <w:basedOn w:val="P0"/>
    <w:next w:val="P0"/>
    <w:link w:val="C9"/>
    <w:qFormat/>
    <w:pPr>
      <w:spacing w:before="480"/>
      <w:outlineLvl w:val="0"/>
    </w:pPr>
    <w:rPr>
      <w:rFonts w:asciiTheme="majorHAnsi" w:hAnsiTheme="majorHAnsi" w:cstheme="majorBidi" w:eastAsiaTheme="majorEastAsia"/>
      <w:caps w:val="1"/>
      <w:color w:val="7A7A7A" w:themeColor="accent1"/>
      <w:sz w:val="28"/>
    </w:rPr>
  </w:style>
  <w:style w:type="paragraph" w:styleId="P4">
    <w:name w:val="heading 2"/>
    <w:basedOn w:val="P0"/>
    <w:next w:val="P0"/>
    <w:link w:val="C10"/>
    <w:qFormat/>
    <w:pPr>
      <w:spacing w:before="200"/>
      <w:outlineLvl w:val="1"/>
    </w:pPr>
    <w:rPr>
      <w:rFonts w:asciiTheme="majorHAnsi" w:hAnsiTheme="majorHAnsi" w:cstheme="majorBidi" w:eastAsiaTheme="majorEastAsia"/>
      <w:b w:val="1"/>
      <w:color w:val="7A7A7A" w:themeColor="accent1"/>
      <w:sz w:val="26"/>
    </w:rPr>
  </w:style>
  <w:style w:type="paragraph" w:styleId="P5">
    <w:name w:val="heading 3"/>
    <w:basedOn w:val="P0"/>
    <w:next w:val="P0"/>
    <w:link w:val="C11"/>
    <w:qFormat/>
    <w:pPr>
      <w:spacing w:lineRule="auto" w:line="240" w:before="60"/>
      <w:outlineLvl w:val="2"/>
    </w:pPr>
    <w:rPr>
      <w:rFonts w:cstheme="majorBidi" w:eastAsiaTheme="majorEastAsia"/>
      <w:b w:val="1"/>
      <w:caps w:val="1"/>
      <w:color w:val="D1282E" w:themeColor="text2"/>
    </w:rPr>
  </w:style>
  <w:style w:type="paragraph" w:styleId="P6">
    <w:name w:val="heading 4"/>
    <w:basedOn w:val="P0"/>
    <w:next w:val="P0"/>
    <w:link w:val="C12"/>
    <w:qFormat/>
    <w:pPr>
      <w:spacing w:before="200"/>
      <w:outlineLvl w:val="3"/>
    </w:pPr>
    <w:rPr>
      <w:rFonts w:asciiTheme="majorHAnsi" w:hAnsiTheme="majorHAnsi" w:cstheme="majorBidi" w:eastAsiaTheme="majorEastAsia"/>
      <w:i w:val="1"/>
      <w:color w:val="7A7A7A" w:themeColor="accent1"/>
    </w:rPr>
  </w:style>
  <w:style w:type="paragraph" w:styleId="P7">
    <w:name w:val="heading 5"/>
    <w:basedOn w:val="P0"/>
    <w:next w:val="P0"/>
    <w:link w:val="C13"/>
    <w:qFormat/>
    <w:pPr>
      <w:spacing w:before="200"/>
      <w:outlineLvl w:val="4"/>
    </w:pPr>
    <w:rPr>
      <w:rFonts w:cstheme="majorBidi" w:eastAsiaTheme="majorEastAsia"/>
      <w:b w:val="1"/>
      <w:color w:val="5B5B5B" w:themeColor="accent1" w:themeShade="BF"/>
    </w:rPr>
  </w:style>
  <w:style w:type="paragraph" w:styleId="P8">
    <w:name w:val="heading 6"/>
    <w:basedOn w:val="P0"/>
    <w:next w:val="P0"/>
    <w:link w:val="C14"/>
    <w:qFormat/>
    <w:pPr>
      <w:spacing w:before="200"/>
      <w:outlineLvl w:val="5"/>
    </w:pPr>
    <w:rPr>
      <w:rFonts w:asciiTheme="majorHAnsi" w:hAnsiTheme="majorHAnsi" w:cstheme="majorBidi" w:eastAsiaTheme="majorEastAsia"/>
      <w:i w:val="1"/>
      <w:color w:val="5B5B5B" w:themeColor="accent1" w:themeShade="BF"/>
    </w:rPr>
  </w:style>
  <w:style w:type="paragraph" w:styleId="P9">
    <w:name w:val="heading 7"/>
    <w:basedOn w:val="P0"/>
    <w:next w:val="P0"/>
    <w:link w:val="C15"/>
    <w:qFormat/>
    <w:pPr>
      <w:spacing w:before="200"/>
      <w:outlineLvl w:val="6"/>
    </w:pPr>
    <w:rPr>
      <w:rFonts w:cstheme="majorBidi" w:eastAsiaTheme="majorEastAsia"/>
      <w:b w:val="1"/>
      <w:color w:val="D1282E" w:themeColor="text2"/>
    </w:rPr>
  </w:style>
  <w:style w:type="paragraph" w:styleId="P10">
    <w:name w:val="heading 8"/>
    <w:basedOn w:val="P0"/>
    <w:next w:val="P0"/>
    <w:link w:val="C16"/>
    <w:qFormat/>
    <w:pPr>
      <w:spacing w:before="200"/>
      <w:outlineLvl w:val="7"/>
    </w:pPr>
    <w:rPr>
      <w:rFonts w:asciiTheme="majorHAnsi" w:hAnsiTheme="majorHAnsi" w:cstheme="majorBidi" w:eastAsiaTheme="majorEastAsia"/>
      <w:color w:val="7A7A7A" w:themeColor="accent1"/>
      <w:sz w:val="20"/>
    </w:rPr>
  </w:style>
  <w:style w:type="paragraph" w:styleId="P11">
    <w:name w:val="heading 9"/>
    <w:basedOn w:val="P0"/>
    <w:next w:val="P0"/>
    <w:link w:val="C17"/>
    <w:qFormat/>
    <w:pPr>
      <w:spacing w:before="200"/>
      <w:outlineLvl w:val="8"/>
    </w:pPr>
    <w:rPr>
      <w:rFonts w:asciiTheme="majorHAnsi" w:hAnsiTheme="majorHAnsi" w:cstheme="majorBidi" w:eastAsiaTheme="majorEastAsia"/>
      <w:i w:val="1"/>
      <w:color w:val="5B5B5B" w:themeColor="accent1" w:themeShade="BF"/>
      <w:sz w:val="20"/>
    </w:rPr>
  </w:style>
  <w:style w:type="paragraph" w:styleId="P12">
    <w:name w:val="header"/>
    <w:basedOn w:val="P0"/>
    <w:link w:val="C3"/>
    <w:pPr>
      <w:tabs>
        <w:tab w:val="center" w:pos="4680" w:leader="none"/>
        <w:tab w:val="right" w:pos="9360" w:leader="none"/>
      </w:tabs>
      <w:spacing w:lineRule="auto" w:line="240"/>
    </w:pPr>
    <w:rPr/>
  </w:style>
  <w:style w:type="paragraph" w:styleId="P13">
    <w:name w:val="footer"/>
    <w:basedOn w:val="P0"/>
    <w:link w:val="C4"/>
    <w:pPr>
      <w:tabs>
        <w:tab w:val="center" w:pos="4680" w:leader="none"/>
        <w:tab w:val="right" w:pos="9360" w:leader="none"/>
      </w:tabs>
      <w:spacing w:lineRule="auto" w:line="240"/>
    </w:pPr>
    <w:rPr/>
  </w:style>
  <w:style w:type="paragraph" w:styleId="P14">
    <w:name w:val="Nome società"/>
    <w:basedOn w:val="P0"/>
    <w:pPr>
      <w:spacing w:before="960"/>
    </w:pPr>
    <w:rPr>
      <w:rFonts w:asciiTheme="majorHAnsi" w:hAnsiTheme="majorHAnsi"/>
      <w:caps w:val="1"/>
      <w:color w:val="000000" w:themeColor="text1"/>
      <w:sz w:val="28"/>
    </w:rPr>
  </w:style>
  <w:style w:type="paragraph" w:styleId="P15">
    <w:name w:val="Indirizzo destinatario1"/>
    <w:basedOn w:val="P0"/>
    <w:pPr>
      <w:spacing w:after="120"/>
    </w:pPr>
    <w:rPr/>
  </w:style>
  <w:style w:type="paragraph" w:styleId="P16">
    <w:name w:val="Salutation"/>
    <w:basedOn w:val="P0"/>
    <w:next w:val="P0"/>
    <w:link w:val="C5"/>
    <w:pPr>
      <w:spacing w:before="720" w:after="720"/>
    </w:pPr>
    <w:rPr>
      <w:rFonts w:asciiTheme="majorHAnsi" w:hAnsiTheme="majorHAnsi"/>
      <w:caps w:val="1"/>
      <w:color w:val="D1282E" w:themeColor="text2"/>
      <w:sz w:val="28"/>
    </w:rPr>
  </w:style>
  <w:style w:type="paragraph" w:styleId="P17">
    <w:name w:val="Date"/>
    <w:basedOn w:val="P0"/>
    <w:next w:val="P0"/>
    <w:link w:val="C6"/>
    <w:pPr>
      <w:spacing w:lineRule="auto" w:line="240"/>
    </w:pPr>
    <w:rPr>
      <w:b w:val="1"/>
      <w:color w:val="000000" w:themeColor="text1"/>
      <w:sz w:val="32"/>
    </w:rPr>
  </w:style>
  <w:style w:type="paragraph" w:styleId="P18">
    <w:name w:val="Closing"/>
    <w:basedOn w:val="P0"/>
    <w:link w:val="C7"/>
    <w:pPr>
      <w:spacing w:lineRule="auto" w:line="240" w:before="600" w:after="600"/>
    </w:pPr>
    <w:rPr>
      <w:rFonts w:asciiTheme="majorHAnsi" w:hAnsiTheme="majorHAnsi"/>
      <w:caps w:val="1"/>
      <w:color w:val="7A7A7A" w:themeColor="accent1"/>
      <w:sz w:val="28"/>
    </w:rPr>
  </w:style>
  <w:style w:type="paragraph" w:styleId="P19">
    <w:name w:val="Balloon Text"/>
    <w:basedOn w:val="P0"/>
    <w:link w:val="C8"/>
    <w:pPr>
      <w:spacing w:lineRule="auto" w:line="240"/>
    </w:pPr>
    <w:rPr>
      <w:rFonts w:ascii="Tahoma" w:hAnsi="Tahoma" w:cs="Tahoma"/>
      <w:sz w:val="16"/>
    </w:rPr>
  </w:style>
  <w:style w:type="paragraph" w:styleId="P20">
    <w:name w:val="caption"/>
    <w:basedOn w:val="P0"/>
    <w:next w:val="P0"/>
    <w:qFormat/>
    <w:pPr>
      <w:spacing w:lineRule="auto" w:line="240"/>
    </w:pPr>
    <w:rPr>
      <w:caps w:val="1"/>
      <w:color w:val="7A7A7A" w:themeColor="accent1"/>
    </w:rPr>
  </w:style>
  <w:style w:type="paragraph" w:styleId="P21">
    <w:name w:val="Title"/>
    <w:basedOn w:val="P0"/>
    <w:next w:val="P0"/>
    <w:link w:val="C18"/>
    <w:qFormat/>
    <w:pPr>
      <w:spacing w:lineRule="auto" w:line="240" w:before="360" w:after="60"/>
      <w:contextualSpacing w:val="1"/>
    </w:pPr>
    <w:rPr>
      <w:rFonts w:asciiTheme="majorHAnsi" w:hAnsiTheme="majorHAnsi" w:cstheme="majorBidi" w:eastAsiaTheme="majorEastAsia"/>
      <w:caps w:val="1"/>
      <w:color w:val="000000" w:themeColor="text1"/>
      <w:sz w:val="72"/>
    </w:rPr>
  </w:style>
  <w:style w:type="paragraph" w:styleId="P22">
    <w:name w:val="Subtitle"/>
    <w:basedOn w:val="P0"/>
    <w:next w:val="P0"/>
    <w:link w:val="C19"/>
    <w:qFormat/>
    <w:pPr/>
    <w:rPr>
      <w:rFonts w:asciiTheme="majorHAnsi" w:hAnsiTheme="majorHAnsi" w:cstheme="majorBidi" w:eastAsiaTheme="majorEastAsia"/>
      <w:caps w:val="1"/>
      <w:color w:val="D1282E" w:themeColor="text2"/>
      <w:sz w:val="36"/>
    </w:rPr>
  </w:style>
  <w:style w:type="paragraph" w:styleId="P23">
    <w:name w:val="List Paragraph"/>
    <w:basedOn w:val="P0"/>
    <w:qFormat/>
    <w:pPr>
      <w:ind w:left="720"/>
      <w:contextualSpacing w:val="1"/>
    </w:pPr>
    <w:rPr/>
  </w:style>
  <w:style w:type="paragraph" w:styleId="P24">
    <w:name w:val="Quote"/>
    <w:basedOn w:val="P0"/>
    <w:next w:val="P0"/>
    <w:link w:val="C23"/>
    <w:qFormat/>
    <w:pPr>
      <w:spacing w:lineRule="auto" w:line="360"/>
    </w:pPr>
    <w:rPr>
      <w:i w:val="1"/>
      <w:color w:val="7A7A7A" w:themeColor="accent1"/>
      <w:sz w:val="28"/>
    </w:rPr>
  </w:style>
  <w:style w:type="paragraph" w:styleId="P25">
    <w:name w:val="Intense Quote"/>
    <w:basedOn w:val="P0"/>
    <w:next w:val="P0"/>
    <w:link w:val="C24"/>
    <w:qFormat/>
    <w:pPr>
      <w:spacing w:lineRule="auto" w:line="360" w:before="200" w:after="280"/>
    </w:pPr>
    <w:rPr>
      <w:b w:val="1"/>
      <w:i w:val="1"/>
      <w:color w:val="7F7F7F" w:themeColor="text1" w:themeTint="80"/>
      <w:sz w:val="26"/>
    </w:rPr>
  </w:style>
  <w:style w:type="paragraph" w:styleId="P26">
    <w:name w:val="CM17"/>
    <w:basedOn w:val="P0"/>
    <w:next w:val="P0"/>
    <w:pPr>
      <w:spacing w:lineRule="auto" w:line="240" w:after="285"/>
    </w:pPr>
    <w:rPr>
      <w:rFonts w:ascii="Times New Roman" w:hAnsi="Times New Roman" w:cs="Times New Roman" w:eastAsia="Times New Roman"/>
      <w:sz w:val="24"/>
    </w:rPr>
  </w:style>
  <w:style w:type="paragraph" w:styleId="P27">
    <w:name w:val="CM2"/>
    <w:basedOn w:val="P0"/>
    <w:pPr>
      <w:suppressAutoHyphens w:val="1"/>
      <w:spacing w:lineRule="atLeast" w:line="188"/>
    </w:pPr>
    <w:rPr>
      <w:rFonts w:ascii="Times New Roman" w:hAnsi="Times New Roman" w:cs="Times New Roman" w:eastAsia="PMingLiU"/>
      <w:sz w:val="24"/>
      <w:lang w:val="ar-SA" w:eastAsia="ar-SA"/>
    </w:rPr>
  </w:style>
  <w:style w:type="paragraph" w:styleId="P28">
    <w:name w:val="CM16"/>
    <w:basedOn w:val="P0"/>
    <w:pPr>
      <w:suppressAutoHyphens w:val="1"/>
      <w:spacing w:lineRule="atLeast" w:line="100" w:after="195"/>
    </w:pPr>
    <w:rPr>
      <w:rFonts w:ascii="Times New Roman" w:hAnsi="Times New Roman" w:cs="Times New Roman" w:eastAsia="PMingLiU"/>
      <w:sz w:val="24"/>
      <w:lang w:val="ar-SA" w:eastAsia="ar-SA"/>
    </w:rPr>
  </w:style>
  <w:style w:type="paragraph" w:styleId="P29">
    <w:name w:val="Body Text"/>
    <w:basedOn w:val="P0"/>
    <w:link w:val="C32"/>
    <w:qFormat/>
    <w:pPr>
      <w:spacing w:lineRule="auto" w:line="240"/>
    </w:pPr>
    <w:rPr>
      <w:rFonts w:ascii="Arial" w:hAnsi="Arial" w:cs="Arial" w:eastAsia="Times New Roman"/>
      <w:sz w:val="20"/>
      <w:lang w:val="en-US" w:eastAsia="en-US"/>
    </w:rPr>
  </w:style>
  <w:style w:type="paragraph" w:styleId="P30">
    <w:name w:val="Normal (Web)"/>
    <w:basedOn w:val="P0"/>
    <w:pPr>
      <w:spacing w:lineRule="auto" w:line="360" w:before="100" w:after="100"/>
      <w:jc w:val="both"/>
    </w:pPr>
    <w:rPr>
      <w:rFonts w:ascii="Times New Roman" w:hAnsi="Times New Roman" w:cs="Times New Roman" w:eastAsia="MS Mincho"/>
      <w:sz w:val="24"/>
      <w:lang w:val="ja-JP" w:eastAsia="ja-JP"/>
    </w:rPr>
  </w:style>
  <w:style w:type="paragraph" w:styleId="P31">
    <w:name w:val="CM10"/>
    <w:basedOn w:val="P2"/>
    <w:pPr>
      <w:suppressAutoHyphens w:val="1"/>
      <w:spacing w:lineRule="atLeast" w:line="188"/>
    </w:pPr>
    <w:rPr>
      <w:rFonts w:ascii="Times New Roman" w:hAnsi="Times New Roman" w:cs="Times New Roman" w:eastAsia="PMingLiU"/>
      <w:color w:val="00000A"/>
      <w:lang w:val="ar-SA" w:eastAsia="ar-SA"/>
    </w:rPr>
  </w:style>
  <w:style w:type="paragraph" w:styleId="P32">
    <w:name w:val="TOC Heading"/>
    <w:basedOn w:val="P3"/>
    <w:next w:val="P0"/>
    <w:qFormat/>
    <w:pPr>
      <w:spacing w:before="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CC9900" w:themeColor="hyperlink"/>
      <w:u w:val="single"/>
    </w:rPr>
  </w:style>
  <w:style w:type="character" w:styleId="C3">
    <w:name w:val="Intestazione Carattere"/>
    <w:basedOn w:val="C0"/>
    <w:link w:val="P12"/>
    <w:rPr/>
  </w:style>
  <w:style w:type="character" w:styleId="C4">
    <w:name w:val="Piè di pagina Carattere"/>
    <w:basedOn w:val="C0"/>
    <w:link w:val="P13"/>
    <w:rPr/>
  </w:style>
  <w:style w:type="character" w:styleId="C5">
    <w:name w:val="Formula di apertura Carattere"/>
    <w:basedOn w:val="C0"/>
    <w:link w:val="P16"/>
    <w:rPr>
      <w:rFonts w:asciiTheme="majorHAnsi" w:hAnsiTheme="majorHAnsi"/>
      <w:caps w:val="1"/>
      <w:color w:val="D1282E" w:themeColor="text2"/>
      <w:sz w:val="28"/>
    </w:rPr>
  </w:style>
  <w:style w:type="character" w:styleId="C6">
    <w:name w:val="Data Carattere"/>
    <w:basedOn w:val="C0"/>
    <w:link w:val="P17"/>
    <w:rPr>
      <w:b w:val="1"/>
      <w:color w:val="000000" w:themeColor="text1"/>
      <w:sz w:val="32"/>
    </w:rPr>
  </w:style>
  <w:style w:type="character" w:styleId="C7">
    <w:name w:val="Formula di chiusura Carattere"/>
    <w:basedOn w:val="C0"/>
    <w:link w:val="P18"/>
    <w:rPr>
      <w:rFonts w:asciiTheme="majorHAnsi" w:hAnsiTheme="majorHAnsi"/>
      <w:caps w:val="1"/>
      <w:color w:val="7A7A7A" w:themeColor="accent1"/>
      <w:sz w:val="28"/>
    </w:rPr>
  </w:style>
  <w:style w:type="character" w:styleId="C8">
    <w:name w:val="Testo fumetto Carattere"/>
    <w:basedOn w:val="C0"/>
    <w:link w:val="P19"/>
    <w:rPr>
      <w:rFonts w:ascii="Tahoma" w:hAnsi="Tahoma" w:cs="Tahoma"/>
      <w:sz w:val="16"/>
    </w:rPr>
  </w:style>
  <w:style w:type="character" w:styleId="C9">
    <w:name w:val="Titolo 1 Carattere"/>
    <w:basedOn w:val="C0"/>
    <w:link w:val="P3"/>
    <w:rPr>
      <w:rFonts w:asciiTheme="majorHAnsi" w:hAnsiTheme="majorHAnsi" w:cstheme="majorBidi" w:eastAsiaTheme="majorEastAsia"/>
      <w:caps w:val="1"/>
      <w:color w:val="7A7A7A" w:themeColor="accent1"/>
      <w:sz w:val="28"/>
    </w:rPr>
  </w:style>
  <w:style w:type="character" w:styleId="C10">
    <w:name w:val="Titolo 2 Carattere"/>
    <w:basedOn w:val="C0"/>
    <w:link w:val="P4"/>
    <w:rPr>
      <w:rFonts w:asciiTheme="majorHAnsi" w:hAnsiTheme="majorHAnsi" w:cstheme="majorBidi" w:eastAsiaTheme="majorEastAsia"/>
      <w:b w:val="1"/>
      <w:color w:val="7A7A7A" w:themeColor="accent1"/>
      <w:sz w:val="26"/>
    </w:rPr>
  </w:style>
  <w:style w:type="character" w:styleId="C11">
    <w:name w:val="Titolo 3 Carattere"/>
    <w:basedOn w:val="C0"/>
    <w:link w:val="P5"/>
    <w:rPr>
      <w:rFonts w:cstheme="majorBidi" w:eastAsiaTheme="majorEastAsia"/>
      <w:b w:val="1"/>
      <w:caps w:val="1"/>
      <w:color w:val="D1282E" w:themeColor="text2"/>
    </w:rPr>
  </w:style>
  <w:style w:type="character" w:styleId="C12">
    <w:name w:val="Titolo 4 Carattere"/>
    <w:basedOn w:val="C0"/>
    <w:link w:val="P6"/>
    <w:rPr>
      <w:rFonts w:asciiTheme="majorHAnsi" w:hAnsiTheme="majorHAnsi" w:cstheme="majorBidi" w:eastAsiaTheme="majorEastAsia"/>
      <w:i w:val="1"/>
      <w:color w:val="7A7A7A" w:themeColor="accent1"/>
    </w:rPr>
  </w:style>
  <w:style w:type="character" w:styleId="C13">
    <w:name w:val="Titolo 5 Carattere"/>
    <w:basedOn w:val="C0"/>
    <w:link w:val="P7"/>
    <w:rPr>
      <w:rFonts w:cstheme="majorBidi" w:eastAsiaTheme="majorEastAsia"/>
      <w:b w:val="1"/>
      <w:color w:val="5B5B5B" w:themeColor="accent1" w:themeShade="BF"/>
    </w:rPr>
  </w:style>
  <w:style w:type="character" w:styleId="C14">
    <w:name w:val="Titolo 6 Carattere"/>
    <w:basedOn w:val="C0"/>
    <w:link w:val="P8"/>
    <w:rPr>
      <w:rFonts w:asciiTheme="majorHAnsi" w:hAnsiTheme="majorHAnsi" w:cstheme="majorBidi" w:eastAsiaTheme="majorEastAsia"/>
      <w:i w:val="1"/>
      <w:color w:val="5B5B5B" w:themeColor="accent1" w:themeShade="BF"/>
    </w:rPr>
  </w:style>
  <w:style w:type="character" w:styleId="C15">
    <w:name w:val="Titolo 7 Carattere"/>
    <w:basedOn w:val="C0"/>
    <w:link w:val="P9"/>
    <w:rPr>
      <w:rFonts w:cstheme="majorBidi" w:eastAsiaTheme="majorEastAsia"/>
      <w:b w:val="1"/>
      <w:color w:val="D1282E" w:themeColor="text2"/>
    </w:rPr>
  </w:style>
  <w:style w:type="character" w:styleId="C16">
    <w:name w:val="Titolo 8 Carattere"/>
    <w:basedOn w:val="C0"/>
    <w:link w:val="P10"/>
    <w:rPr>
      <w:rFonts w:asciiTheme="majorHAnsi" w:hAnsiTheme="majorHAnsi" w:cstheme="majorBidi" w:eastAsiaTheme="majorEastAsia"/>
      <w:color w:val="7A7A7A" w:themeColor="accent1"/>
      <w:sz w:val="20"/>
    </w:rPr>
  </w:style>
  <w:style w:type="character" w:styleId="C17">
    <w:name w:val="Titolo 9 Carattere"/>
    <w:basedOn w:val="C0"/>
    <w:link w:val="P11"/>
    <w:rPr>
      <w:rFonts w:asciiTheme="majorHAnsi" w:hAnsiTheme="majorHAnsi" w:cstheme="majorBidi" w:eastAsiaTheme="majorEastAsia"/>
      <w:i w:val="1"/>
      <w:color w:val="5B5B5B" w:themeColor="accent1" w:themeShade="BF"/>
      <w:sz w:val="20"/>
    </w:rPr>
  </w:style>
  <w:style w:type="character" w:styleId="C18">
    <w:name w:val="Titolo Carattere"/>
    <w:basedOn w:val="C0"/>
    <w:link w:val="P21"/>
    <w:rPr>
      <w:rFonts w:asciiTheme="majorHAnsi" w:hAnsiTheme="majorHAnsi" w:cstheme="majorBidi" w:eastAsiaTheme="majorEastAsia"/>
      <w:caps w:val="1"/>
      <w:color w:val="000000" w:themeColor="text1"/>
      <w:sz w:val="72"/>
    </w:rPr>
  </w:style>
  <w:style w:type="character" w:styleId="C19">
    <w:name w:val="Sottotitolo Carattere"/>
    <w:basedOn w:val="C0"/>
    <w:link w:val="P22"/>
    <w:rPr>
      <w:rFonts w:asciiTheme="majorHAnsi" w:hAnsiTheme="majorHAnsi" w:cstheme="majorBidi" w:eastAsiaTheme="majorEastAsia"/>
      <w:caps w:val="1"/>
      <w:color w:val="D1282E" w:themeColor="text2"/>
      <w:sz w:val="36"/>
    </w:rPr>
  </w:style>
  <w:style w:type="character" w:styleId="C20">
    <w:name w:val="Strong"/>
    <w:qFormat/>
    <w:rPr>
      <w:b w:val="1"/>
    </w:rPr>
  </w:style>
  <w:style w:type="character" w:styleId="C21">
    <w:name w:val="Emphasis"/>
    <w:qFormat/>
    <w:rPr>
      <w:i w:val="1"/>
    </w:rPr>
  </w:style>
  <w:style w:type="character" w:styleId="C22">
    <w:name w:val="Nessuna spaziatura Carattere"/>
    <w:basedOn w:val="C0"/>
    <w:link w:val="P1"/>
    <w:rPr/>
  </w:style>
  <w:style w:type="character" w:styleId="C23">
    <w:name w:val="Citazione Carattere"/>
    <w:basedOn w:val="C0"/>
    <w:link w:val="P24"/>
    <w:rPr>
      <w:i w:val="1"/>
      <w:color w:val="7A7A7A" w:themeColor="accent1"/>
      <w:sz w:val="28"/>
    </w:rPr>
  </w:style>
  <w:style w:type="character" w:styleId="C24">
    <w:name w:val="Citazione intensa Carattere"/>
    <w:basedOn w:val="C0"/>
    <w:link w:val="P25"/>
    <w:rPr>
      <w:b w:val="1"/>
      <w:i w:val="1"/>
      <w:color w:val="7F7F7F" w:themeColor="text1" w:themeTint="80"/>
      <w:sz w:val="26"/>
    </w:rPr>
  </w:style>
  <w:style w:type="character" w:styleId="C25">
    <w:name w:val="Subtle Emphasis"/>
    <w:qFormat/>
    <w:rPr>
      <w:i w:val="1"/>
      <w:color w:val="7A7A7A" w:themeColor="accent1"/>
    </w:rPr>
  </w:style>
  <w:style w:type="character" w:styleId="C26">
    <w:name w:val="Intense Emphasis"/>
    <w:qFormat/>
    <w:rPr>
      <w:b w:val="1"/>
      <w:i w:val="1"/>
      <w:color w:val="D1282E" w:themeColor="text2"/>
    </w:rPr>
  </w:style>
  <w:style w:type="character" w:styleId="C27">
    <w:name w:val="Subtle Reference"/>
    <w:qFormat/>
    <w:rPr>
      <w:smallCaps w:val="1"/>
      <w:color w:val="F5C201" w:themeColor="accent2"/>
    </w:rPr>
  </w:style>
  <w:style w:type="character" w:styleId="C28">
    <w:name w:val="Intense Reference"/>
    <w:qFormat/>
    <w:rPr>
      <w:b w:val="1"/>
      <w:caps w:val="1"/>
      <w:color w:val="F5C201" w:themeColor="accent2"/>
      <w:u w:val="single"/>
    </w:rPr>
  </w:style>
  <w:style w:type="character" w:styleId="C29">
    <w:name w:val="Book Title"/>
    <w:qFormat/>
    <w:rPr>
      <w:b w:val="1"/>
      <w:caps w:val="1"/>
      <w:color w:val="3D3D3D" w:themeColor="accent1" w:themeShade="80"/>
    </w:rPr>
  </w:style>
  <w:style w:type="character" w:styleId="C30">
    <w:name w:val="Placeholder Text"/>
    <w:basedOn w:val="C0"/>
    <w:rPr>
      <w:color w:val="808080"/>
    </w:rPr>
  </w:style>
  <w:style w:type="character" w:styleId="C31">
    <w:name w:val="page number"/>
    <w:basedOn w:val="C0"/>
    <w:rPr/>
  </w:style>
  <w:style w:type="character" w:styleId="C32">
    <w:name w:val="Corpo testo Carattere"/>
    <w:basedOn w:val="C0"/>
    <w:link w:val="P29"/>
    <w:rPr>
      <w:rFonts w:ascii="Arial" w:hAnsi="Arial" w:cs="Arial" w:eastAsia="Times New Roman"/>
      <w:sz w:val="20"/>
      <w:lang w:val="en-US" w:eastAsia="en-US"/>
    </w:rPr>
  </w:style>
  <w:style w:type="character" w:styleId="C33">
    <w:name w:val="Unresolved Mention"/>
    <w:basedOn w:val="C0"/>
    <w:rPr>
      <w:color w:val="605E5C"/>
      <w:shd w:val="clear" w:color="auto" w:fill="E1DFDD"/>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pPr>
      <w:spacing w:after="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bottom w:w="0" w:type="dxa"/>
      </w:tblCellMar>
    </w:tblPr>
    <w:trPr/>
    <w:tcPr/>
  </w:style>
  <w:style w:type="table" w:styleId="T2">
    <w:name w:val="Table Grid"/>
    <w:basedOn w:val="T0"/>
    <w:pPr>
      <w:spacing w:lineRule="auto" w:line="240" w:after="0"/>
    </w:pPr>
    <w:rPr>
      <w:rFonts w:eastAsia="Times New Roman"/>
      <w:lang w:val="en-US" w:eastAsia="en-US"/>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jpg" /></Relationships>
</file>

<file path=word/_rels/header3.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tileRect/>
        </a:gradFill>
        <a:solidFill>
          <a:schemeClr val="phClr">
            <a:satMod val="110000"/>
          </a:schemeClr>
        </a:solidFill>
      </a:fillStyleLst>
      <a:lnStyleLst>
        <a:ln w="12700" cmpd="sng" algn="ctr">
          <a:solidFill>
            <a:schemeClr val="phClr">
              <a:shade val="95000"/>
              <a:satMod val="105000"/>
            </a:schemeClr>
          </a:solidFill>
          <a:prstDash val="solid"/>
        </a:ln>
        <a:ln w="28575" cmpd="sng" algn="ctr">
          <a:solidFill>
            <a:schemeClr val="phClr"/>
          </a:solidFill>
          <a:prstDash val="solid"/>
        </a:ln>
        <a:ln w="41275"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dpi="0">
          <a:srcRect/>
          <a:tile algn="tl" flip="none" sx="0" sy="0" tx="0" ty="0"/>
        </a:blip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 Trading srl</dc:creator>
  <dcterms:created xsi:type="dcterms:W3CDTF">2023-07-06T05:22:00Z</dcterms:created>
  <cp:keywords>Ver. 1.01</cp:keywords>
  <cp:lastModifiedBy>IIS APPPOOL\privacyinlinea.it_APP</cp:lastModifiedBy>
  <dcterms:modified xsi:type="dcterms:W3CDTF">2025-09-15T19:24:53Z</dcterms:modified>
  <cp:revision>5</cp:revision>
  <dc:title>datieprivacy.it</dc:title>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0x010100FB888328A8731147A9E2416CA6C7A65B0400DC6FA6ECFB23F54F9F45EE586A6D0A65</vt:lpwstr>
  </property>
</Properties>
</file>